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90" w:rsidRPr="001C1647" w:rsidRDefault="002F5990" w:rsidP="002F5990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6191345" r:id="rId6"/>
        </w:object>
      </w:r>
    </w:p>
    <w:p w:rsidR="002F5990" w:rsidRPr="001C1647" w:rsidRDefault="002F5990" w:rsidP="002F5990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2F5990" w:rsidRPr="001C1647" w:rsidRDefault="002F5990" w:rsidP="002F5990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2F5990" w:rsidRDefault="002F5990" w:rsidP="002F599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2F5990" w:rsidRPr="001C1647" w:rsidRDefault="002F5990" w:rsidP="002F5990">
      <w:pPr>
        <w:jc w:val="center"/>
        <w:rPr>
          <w:rFonts w:ascii="Times New Roman" w:hAnsi="Times New Roman"/>
          <w:b/>
        </w:rPr>
      </w:pPr>
      <w:r w:rsidRPr="00EB3187">
        <w:rPr>
          <w:rFonts w:ascii="Times New Roman" w:hAnsi="Times New Roman"/>
          <w:b/>
        </w:rPr>
        <w:t>25-</w:t>
      </w:r>
      <w:r>
        <w:rPr>
          <w:rFonts w:ascii="Times New Roman" w:hAnsi="Times New Roman"/>
          <w:b/>
        </w:rPr>
        <w:t>ой сессии 1</w:t>
      </w:r>
      <w:r w:rsidRPr="001C1647">
        <w:rPr>
          <w:rFonts w:ascii="Times New Roman" w:hAnsi="Times New Roman"/>
          <w:b/>
        </w:rPr>
        <w:t>-го созыва</w:t>
      </w:r>
    </w:p>
    <w:p w:rsidR="002F5990" w:rsidRPr="00EB1D4D" w:rsidRDefault="002F5990" w:rsidP="002F5990">
      <w:pPr>
        <w:jc w:val="both"/>
        <w:rPr>
          <w:rFonts w:ascii="Times New Roman" w:hAnsi="Times New Roman"/>
        </w:rPr>
      </w:pPr>
    </w:p>
    <w:p w:rsidR="002F5990" w:rsidRPr="005F0127" w:rsidRDefault="002F5990" w:rsidP="002F599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«24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декабря </w:t>
      </w:r>
      <w:r w:rsidRPr="007F2485">
        <w:rPr>
          <w:rFonts w:ascii="Times New Roman" w:hAnsi="Times New Roman"/>
          <w:u w:val="single"/>
        </w:rPr>
        <w:t xml:space="preserve"> 2015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  №</w:t>
      </w:r>
      <w:r>
        <w:rPr>
          <w:rFonts w:ascii="Times New Roman" w:hAnsi="Times New Roman"/>
        </w:rPr>
        <w:t xml:space="preserve"> 165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2F5990" w:rsidRPr="00EB3187" w:rsidRDefault="002F5990" w:rsidP="002F5990">
      <w:pPr>
        <w:rPr>
          <w:rFonts w:ascii="Times New Roman" w:hAnsi="Times New Roman"/>
        </w:rPr>
      </w:pPr>
      <w:r w:rsidRPr="00EB3187">
        <w:rPr>
          <w:rFonts w:ascii="Times New Roman" w:hAnsi="Times New Roman"/>
        </w:rPr>
        <w:t xml:space="preserve">Об утверждении Порядка установления </w:t>
      </w:r>
    </w:p>
    <w:p w:rsidR="002F5990" w:rsidRPr="00EB3187" w:rsidRDefault="002F5990" w:rsidP="002F5990">
      <w:pPr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EB3187">
        <w:rPr>
          <w:rFonts w:ascii="Times New Roman" w:hAnsi="Times New Roman"/>
        </w:rPr>
        <w:t>арифов на услуги муниципальных унитарных</w:t>
      </w:r>
    </w:p>
    <w:p w:rsidR="002F5990" w:rsidRPr="00EB3187" w:rsidRDefault="002F5990" w:rsidP="002F5990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B3187">
        <w:rPr>
          <w:rFonts w:ascii="Times New Roman" w:hAnsi="Times New Roman"/>
        </w:rPr>
        <w:t>редприятий и бюджетных учреждений</w:t>
      </w:r>
    </w:p>
    <w:p w:rsidR="002F5990" w:rsidRPr="00EB3187" w:rsidRDefault="002F5990" w:rsidP="002F5990">
      <w:pPr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B3187">
        <w:rPr>
          <w:rFonts w:ascii="Times New Roman" w:hAnsi="Times New Roman"/>
        </w:rPr>
        <w:t xml:space="preserve">униципального образования Нижнегорское </w:t>
      </w:r>
    </w:p>
    <w:p w:rsidR="002F5990" w:rsidRPr="00EB3187" w:rsidRDefault="002F5990" w:rsidP="002F5990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B3187">
        <w:rPr>
          <w:rFonts w:ascii="Times New Roman" w:hAnsi="Times New Roman"/>
        </w:rPr>
        <w:t>ельское поселение Нижнегорского района</w:t>
      </w:r>
    </w:p>
    <w:p w:rsidR="002F5990" w:rsidRDefault="002F5990" w:rsidP="002F5990">
      <w:pPr>
        <w:rPr>
          <w:rFonts w:ascii="Times New Roman" w:hAnsi="Times New Roman"/>
        </w:rPr>
      </w:pPr>
      <w:r w:rsidRPr="00EB3187">
        <w:rPr>
          <w:rFonts w:ascii="Times New Roman" w:hAnsi="Times New Roman"/>
        </w:rPr>
        <w:t xml:space="preserve"> Республики Крым</w:t>
      </w:r>
    </w:p>
    <w:p w:rsidR="002F5990" w:rsidRDefault="002F5990" w:rsidP="002F5990">
      <w:pPr>
        <w:rPr>
          <w:rFonts w:ascii="Times New Roman" w:hAnsi="Times New Roman"/>
        </w:rPr>
      </w:pPr>
    </w:p>
    <w:p w:rsidR="002F5990" w:rsidRDefault="002F5990" w:rsidP="002F5990">
      <w:pPr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со ст. 14,17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2F5990" w:rsidRDefault="002F5990" w:rsidP="002F5990">
      <w:pPr>
        <w:jc w:val="center"/>
        <w:rPr>
          <w:rFonts w:ascii="Times New Roman" w:hAnsi="Times New Roman"/>
        </w:rPr>
      </w:pPr>
    </w:p>
    <w:p w:rsidR="002F5990" w:rsidRDefault="002F5990" w:rsidP="002F599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Порядок установления тарифов на услуги муниципальных унитарных </w:t>
      </w:r>
      <w:proofErr w:type="gramStart"/>
      <w:r>
        <w:rPr>
          <w:rFonts w:ascii="Times New Roman" w:hAnsi="Times New Roman"/>
        </w:rPr>
        <w:t>предприятий муниципального образования Нижнегорского сельского поселения Нижнегорского района Республики</w:t>
      </w:r>
      <w:proofErr w:type="gramEnd"/>
      <w:r>
        <w:rPr>
          <w:rFonts w:ascii="Times New Roman" w:hAnsi="Times New Roman"/>
        </w:rPr>
        <w:t xml:space="preserve"> Крым, согласно приложению № 1.</w:t>
      </w:r>
    </w:p>
    <w:p w:rsidR="002F5990" w:rsidRDefault="002F5990" w:rsidP="002F599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 момента его обнародования на доске объявлений Нижнегорского сельского совета.</w:t>
      </w: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Pr="00963D4A" w:rsidRDefault="002F5990" w:rsidP="002F59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сельского совета                        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Pr="00110CAE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both"/>
        <w:rPr>
          <w:rFonts w:ascii="Times New Roman" w:hAnsi="Times New Roman"/>
        </w:rPr>
      </w:pPr>
    </w:p>
    <w:p w:rsidR="002F5990" w:rsidRDefault="002F5990" w:rsidP="002F5990">
      <w:pPr>
        <w:jc w:val="center"/>
        <w:rPr>
          <w:rFonts w:ascii="Times New Roman" w:hAnsi="Times New Roman"/>
        </w:rPr>
      </w:pPr>
    </w:p>
    <w:p w:rsidR="002F5990" w:rsidRDefault="002F5990" w:rsidP="002F5990">
      <w:pPr>
        <w:jc w:val="center"/>
        <w:rPr>
          <w:rFonts w:ascii="Times New Roman" w:hAnsi="Times New Roman"/>
        </w:rPr>
      </w:pPr>
    </w:p>
    <w:p w:rsidR="002F5990" w:rsidRDefault="002F5990" w:rsidP="002F5990">
      <w:pPr>
        <w:jc w:val="center"/>
        <w:rPr>
          <w:rFonts w:ascii="Times New Roman" w:hAnsi="Times New Roman"/>
        </w:rPr>
      </w:pPr>
    </w:p>
    <w:p w:rsidR="002F5990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2F5990" w:rsidRDefault="002F5990" w:rsidP="002F5990">
      <w:pPr>
        <w:jc w:val="center"/>
        <w:rPr>
          <w:rFonts w:ascii="Times New Roman" w:hAnsi="Times New Roman"/>
        </w:rPr>
      </w:pPr>
    </w:p>
    <w:p w:rsidR="002F5990" w:rsidRPr="002F5990" w:rsidRDefault="002F5990" w:rsidP="002F5990">
      <w:pPr>
        <w:jc w:val="center"/>
        <w:rPr>
          <w:rFonts w:ascii="Times New Roman" w:hAnsi="Times New Roman"/>
        </w:rPr>
      </w:pPr>
    </w:p>
    <w:p w:rsidR="002F5990" w:rsidRPr="002F5990" w:rsidRDefault="002F5990" w:rsidP="002F5990">
      <w:pPr>
        <w:jc w:val="center"/>
        <w:rPr>
          <w:rFonts w:ascii="Times New Roman" w:hAnsi="Times New Roman"/>
        </w:rPr>
      </w:pPr>
    </w:p>
    <w:p w:rsidR="002F5990" w:rsidRPr="002F5990" w:rsidRDefault="002F5990" w:rsidP="002F5990">
      <w:pPr>
        <w:jc w:val="center"/>
        <w:rPr>
          <w:rFonts w:ascii="Times New Roman" w:hAnsi="Times New Roman"/>
        </w:rPr>
      </w:pPr>
    </w:p>
    <w:p w:rsidR="002F5990" w:rsidRDefault="002F5990" w:rsidP="002F5990">
      <w:pPr>
        <w:pStyle w:val="31"/>
        <w:shd w:val="clear" w:color="auto" w:fill="auto"/>
        <w:spacing w:after="0" w:line="240" w:lineRule="auto"/>
        <w:ind w:left="5560" w:right="2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232B7B" w:rsidRPr="00232B7B">
        <w:rPr>
          <w:rFonts w:ascii="Times New Roman" w:hAnsi="Times New Roman" w:cs="Times New Roman"/>
          <w:sz w:val="24"/>
          <w:szCs w:val="24"/>
        </w:rPr>
        <w:t>25-</w:t>
      </w:r>
      <w:r w:rsidR="00232B7B">
        <w:rPr>
          <w:rFonts w:ascii="Times New Roman" w:hAnsi="Times New Roman" w:cs="Times New Roman"/>
          <w:sz w:val="24"/>
          <w:szCs w:val="24"/>
        </w:rPr>
        <w:t xml:space="preserve">ой сессии 1-го созыва Нижнегорского </w:t>
      </w:r>
      <w:proofErr w:type="spellStart"/>
      <w:proofErr w:type="gramStart"/>
      <w:r w:rsidR="00232B7B">
        <w:rPr>
          <w:rFonts w:ascii="Times New Roman" w:hAnsi="Times New Roman" w:cs="Times New Roman"/>
          <w:sz w:val="24"/>
          <w:szCs w:val="24"/>
        </w:rPr>
        <w:t>Нижнегорс</w:t>
      </w:r>
      <w:r w:rsidRPr="0019175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proofErr w:type="gramEnd"/>
      <w:r w:rsidRPr="0019175A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232B7B" w:rsidRPr="00232B7B" w:rsidRDefault="00232B7B" w:rsidP="002F5990">
      <w:pPr>
        <w:pStyle w:val="31"/>
        <w:shd w:val="clear" w:color="auto" w:fill="auto"/>
        <w:spacing w:after="0" w:line="240" w:lineRule="auto"/>
        <w:ind w:left="5560" w:right="20"/>
        <w:jc w:val="both"/>
        <w:rPr>
          <w:rFonts w:ascii="Times New Roman" w:hAnsi="Times New Roman" w:cs="Times New Roman"/>
          <w:sz w:val="24"/>
          <w:szCs w:val="24"/>
        </w:rPr>
      </w:pPr>
      <w:r w:rsidRPr="00232B7B">
        <w:rPr>
          <w:rStyle w:val="2"/>
          <w:rFonts w:ascii="Times New Roman" w:hAnsi="Times New Roman" w:cs="Times New Roman"/>
          <w:sz w:val="24"/>
          <w:szCs w:val="24"/>
          <w:u w:val="none"/>
        </w:rPr>
        <w:t>от 24 декабря 2015г.</w:t>
      </w:r>
      <w:r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 № 165</w:t>
      </w:r>
    </w:p>
    <w:p w:rsidR="002F5990" w:rsidRPr="00232B7B" w:rsidRDefault="002F5990" w:rsidP="002F5990">
      <w:pPr>
        <w:autoSpaceDE w:val="0"/>
        <w:autoSpaceDN w:val="0"/>
        <w:adjustRightInd w:val="0"/>
        <w:ind w:firstLine="3960"/>
        <w:rPr>
          <w:rFonts w:ascii="Times New Roman" w:hAnsi="Times New Roman"/>
        </w:rPr>
      </w:pPr>
    </w:p>
    <w:p w:rsidR="002F5990" w:rsidRPr="0019175A" w:rsidRDefault="002F5990" w:rsidP="002F599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F5990" w:rsidRPr="0019175A" w:rsidRDefault="002F5990" w:rsidP="002F599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F5990" w:rsidRPr="0019175A" w:rsidRDefault="002F5990" w:rsidP="002F5990">
      <w:pPr>
        <w:pStyle w:val="4"/>
        <w:spacing w:before="0"/>
        <w:jc w:val="center"/>
        <w:rPr>
          <w:rFonts w:ascii="Times New Roman" w:hAnsi="Times New Roman" w:cs="Times New Roman"/>
          <w:color w:val="000000"/>
        </w:rPr>
      </w:pPr>
      <w:r w:rsidRPr="0019175A">
        <w:rPr>
          <w:rFonts w:ascii="Times New Roman" w:hAnsi="Times New Roman" w:cs="Times New Roman"/>
          <w:color w:val="000000"/>
        </w:rPr>
        <w:t xml:space="preserve">Порядок </w:t>
      </w:r>
    </w:p>
    <w:p w:rsidR="002F5990" w:rsidRPr="0019175A" w:rsidRDefault="002F5990" w:rsidP="002F5990">
      <w:pPr>
        <w:pStyle w:val="4"/>
        <w:spacing w:before="0"/>
        <w:jc w:val="center"/>
        <w:rPr>
          <w:rFonts w:ascii="Times New Roman" w:hAnsi="Times New Roman" w:cs="Times New Roman"/>
          <w:color w:val="000000"/>
        </w:rPr>
      </w:pPr>
      <w:r w:rsidRPr="0019175A">
        <w:rPr>
          <w:rFonts w:ascii="Times New Roman" w:hAnsi="Times New Roman" w:cs="Times New Roman"/>
          <w:color w:val="000000"/>
        </w:rPr>
        <w:t xml:space="preserve">установления тарифов на услуги муниципальных унитарных предприятий и бюджетных учреждений муниципального образования Нижнегорского сельского поселения Нижнегорского района Республики Крым </w:t>
      </w:r>
    </w:p>
    <w:p w:rsidR="002F5990" w:rsidRPr="0019175A" w:rsidRDefault="002F5990" w:rsidP="002F5990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F5990" w:rsidRPr="0019175A" w:rsidRDefault="002F5990" w:rsidP="002F5990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   1. Общие положения.</w:t>
      </w: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   1.1. </w:t>
      </w:r>
      <w:proofErr w:type="gramStart"/>
      <w:r w:rsidRPr="0019175A">
        <w:rPr>
          <w:rFonts w:ascii="Times New Roman" w:hAnsi="Times New Roman"/>
        </w:rPr>
        <w:t xml:space="preserve">Порядок установления тарифов на услуги муниципальных унитарных предприятий и бюджетных учреждений </w:t>
      </w:r>
      <w:r w:rsidRPr="0019175A">
        <w:rPr>
          <w:rFonts w:ascii="Times New Roman" w:hAnsi="Times New Roman"/>
          <w:color w:val="000000"/>
        </w:rPr>
        <w:t xml:space="preserve">муниципального образования Нижнегорского сельского поселения Нижнегорского района Республики Крым </w:t>
      </w:r>
      <w:r w:rsidRPr="0019175A">
        <w:rPr>
          <w:rFonts w:ascii="Times New Roman" w:hAnsi="Times New Roman"/>
        </w:rPr>
        <w:t>(далее – Порядок) разработан и определяет основные принципы регулирования тарифов на услуги муниципальных унитарных предприятий и бюджетных учреждений, методы их установления, процедуру и основания установления тарифов на услуги муниципальных унитарных предприятий и бюджетных учреждений.</w:t>
      </w:r>
      <w:proofErr w:type="gramEnd"/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  1.2. Настоящий порядок не применяется к отношениям по регулированию тарифов на услуги организаций коммунального комплекса, по установлению размера платы за содержание и ремонт жилых помещений, а также в случае определения тарифов на услуги муниципальных унитарных предприятий и бюджетных учреждений по результатам торгов.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 1.3. В настоящем Порядке используются следующие понятия: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цена (тариф) - стоимость единицы услуги, по которой производится оплата;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регулирование цен (тарифов) - процесс установления цен (тарифов) в установленном порядке;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установление цен (тарифов) - фиксирование величины цен (тарифов), в том числе их изменение;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период регулирования - период, на который устанавливаются регулируемые цены и тарифы;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услуги муниципальных унитарных предприятий и казенных учреждений - услуги, регулирование цен (тарифов) на которые отнесено действующим законодательством к компетенции органов местного самоуправления;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организация - муниципальное унитарное предприятие, муниципальное казенное учреждение;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поставщик услуг - муниципальные унитарные предприятия или казенные учреждения, оказывающие услуги потребителям в соответствии со своей специализацией;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потребитель услуг - физические или юридические лица, пользующиеся услугами муниципальных унитарных предприятий или казенных  учреждений.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 1.4. Установление (изменение) тарифов на услуги, предоставляемые муниципальными унитарными предприятиями и бюджетными учреждениями, осуществляется в целях обеспечения социальных потребностей населения муниципального образования в получении необходимых и достаточных услуг на основе экономически обоснованных и доступных тарифов на эти услуги.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 1.5. При установлении (изменении) тарифов на услуги, предоставляемые муниципальными унитарными предприятиями и казенными учреждениями, должны соблюдаться следующие основные принципы:</w:t>
      </w: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- создание экономических условий для стабильной работы предприятий, учреждений и их развития;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lastRenderedPageBreak/>
        <w:t>- обеспечение баланса интересов поставщиков и потребителей услуг;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открытость и доступность информации о тарифах и о порядке их утверждения потребителям услуг.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5990" w:rsidRPr="0019175A" w:rsidRDefault="002F5990" w:rsidP="002F599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2. Основания для установления (изменения) тарифов на услуги муниципальных унитарных предприятий и бюджетных учреждений.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2.1. Тарифы на услуги муниципальных предприятий и учреждений устанавливаются, как правило, на календарный год. Тарифы на услуги муниципальных предприятий и учреждений, имеющие сезонный характер, могут устанавливаться в зависимости от наступления сезона регулирования.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2.2. Основанием для установления (изменения) тарифов является: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2.2.1. Изменение более чем на 5 процентов суммарных расходов организации на осуществление регулируемой деятельности по сравнению с расходами, принятыми при расчете действующих тарифов.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2.2.2. Изменение более чем на 5 процентов суммы налогов и сборов, подлежащих уплате в соответствии с законодательством Российской Федерации.</w:t>
      </w:r>
    </w:p>
    <w:p w:rsidR="002F5990" w:rsidRPr="0019175A" w:rsidRDefault="002F5990" w:rsidP="002F59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2.2.3. Принятие в установленном порядке долгосрочных целевых производственных и инвестиционных программ.</w:t>
      </w:r>
    </w:p>
    <w:p w:rsidR="002F5990" w:rsidRPr="0019175A" w:rsidRDefault="002F5990" w:rsidP="002F59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2.2.4. Иные основания, влекущие изменение затрат организации-поставщика услуг.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F5990" w:rsidRPr="0019175A" w:rsidRDefault="002F5990" w:rsidP="002F59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3. Порядок установления (изменения) тарифов на услуги муниципальных унитарных предприятий и казенных учреждений.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 3.1. Регулирование тарифов на услуги муниципальных предприятий и учреждений осуществляется по инициативе муниципальных предприятий и бюджетных учреждений или по инициативе администрации Нижнегорского сельского поселения.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 3.2. Для установления (изменения) тарифов руководители муниципальных унитарных предприятий или бюджетных учреждений представляют в администрацию Нижнегорского сельского поселения следующие документы: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письменное заявление руководителя организации о необходимости установления или пересмотра тарифа;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пояснительная записка, содержащая экономическое обоснование уровня тарифа;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основные показатели производственно-хозяйственной деятельности организации;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бухгалтерские и статистические данные организации;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- данные о фактической и плановой численности </w:t>
      </w:r>
      <w:proofErr w:type="gramStart"/>
      <w:r w:rsidRPr="0019175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9175A">
        <w:rPr>
          <w:rFonts w:ascii="Times New Roman" w:hAnsi="Times New Roman" w:cs="Times New Roman"/>
          <w:sz w:val="24"/>
          <w:szCs w:val="24"/>
        </w:rPr>
        <w:t>, среднемесячной заработной плате по предприятию или учреждению;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копии договоров с предприятиями и организациями, на основании которых расходы включаются в себестоимость услуг.</w:t>
      </w:r>
    </w:p>
    <w:p w:rsidR="002F5990" w:rsidRPr="0019175A" w:rsidRDefault="002F5990" w:rsidP="002F5990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В случае необходимости может быть затребовано заключение независимой экспертизы в отношении экономической обоснованности предлагаемого тариф</w:t>
      </w:r>
      <w:proofErr w:type="gramStart"/>
      <w:r w:rsidRPr="0019175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917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9175A">
        <w:rPr>
          <w:rFonts w:ascii="Times New Roman" w:hAnsi="Times New Roman" w:cs="Times New Roman"/>
          <w:sz w:val="24"/>
          <w:szCs w:val="24"/>
        </w:rPr>
        <w:t>) на услуги предприятий и учреждений, другие обосновывающие документы.</w:t>
      </w: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3.3. Расходы на оказание услуг должны подтверждаться данными бухгалтерского учета.</w:t>
      </w:r>
    </w:p>
    <w:p w:rsidR="002F5990" w:rsidRPr="0019175A" w:rsidRDefault="002F5990" w:rsidP="002F59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3.4. Заявление и расчёт тариф</w:t>
      </w:r>
      <w:proofErr w:type="gramStart"/>
      <w:r w:rsidRPr="0019175A">
        <w:rPr>
          <w:rFonts w:ascii="Times New Roman" w:hAnsi="Times New Roman"/>
        </w:rPr>
        <w:t>а(</w:t>
      </w:r>
      <w:proofErr w:type="spellStart"/>
      <w:proofErr w:type="gramEnd"/>
      <w:r w:rsidRPr="0019175A">
        <w:rPr>
          <w:rFonts w:ascii="Times New Roman" w:hAnsi="Times New Roman"/>
        </w:rPr>
        <w:t>ов</w:t>
      </w:r>
      <w:proofErr w:type="spellEnd"/>
      <w:r w:rsidRPr="0019175A">
        <w:rPr>
          <w:rFonts w:ascii="Times New Roman" w:hAnsi="Times New Roman"/>
        </w:rPr>
        <w:t>) представляется в Нижнегорский сельский совет не менее чем за три календарных месяца до даты окончания текущего периода действия тарифа(</w:t>
      </w:r>
      <w:proofErr w:type="spellStart"/>
      <w:r w:rsidRPr="0019175A">
        <w:rPr>
          <w:rFonts w:ascii="Times New Roman" w:hAnsi="Times New Roman"/>
        </w:rPr>
        <w:t>ов</w:t>
      </w:r>
      <w:proofErr w:type="spellEnd"/>
      <w:r w:rsidRPr="0019175A">
        <w:rPr>
          <w:rFonts w:ascii="Times New Roman" w:hAnsi="Times New Roman"/>
        </w:rPr>
        <w:t>). При  принятии тарифов впервые по нормам Российского законодательства, данная норма не распространяется на них.</w:t>
      </w: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3.5. Руководители муниципальных предприятий и учреждений несут ответственность за полноту и достоверность представленных документов.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3.6. Установление (изменение) тариф</w:t>
      </w:r>
      <w:proofErr w:type="gramStart"/>
      <w:r w:rsidRPr="0019175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917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9175A">
        <w:rPr>
          <w:rFonts w:ascii="Times New Roman" w:hAnsi="Times New Roman" w:cs="Times New Roman"/>
          <w:sz w:val="24"/>
          <w:szCs w:val="24"/>
        </w:rPr>
        <w:t xml:space="preserve">) по инициативе органов местного самоуправления осуществляется в целях предотвращения убытков муниципальных </w:t>
      </w:r>
      <w:r w:rsidRPr="0019175A">
        <w:rPr>
          <w:rFonts w:ascii="Times New Roman" w:hAnsi="Times New Roman" w:cs="Times New Roman"/>
          <w:sz w:val="24"/>
          <w:szCs w:val="24"/>
        </w:rPr>
        <w:lastRenderedPageBreak/>
        <w:t>унитарных предприятий и бюджетных учреждений в случае не подачи ими соответствующего заявления в срок, установленный настоящим Порядком.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3.7. Для достижения данной цели администрация Нижнегорского сельского поселения: 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запрашивает от организаций информацию, необходимую для принятия решения по установлению тарифов;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привлекает соответствующих специалистов или организации для проведения независимой экспертизы в целях проверки обоснованности расчета тарифов;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выносит мотивированное заключение об установлении новых тарифов или отказе в пересмотре действующих тарифов;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>- публикует установленные тарифы, разъясняет их обоснованность;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191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175A">
        <w:rPr>
          <w:rFonts w:ascii="Times New Roman" w:hAnsi="Times New Roman" w:cs="Times New Roman"/>
          <w:sz w:val="24"/>
          <w:szCs w:val="24"/>
        </w:rPr>
        <w:t xml:space="preserve"> правильностью применения тарифов на услуги муниципальных предприятий и учреждений.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5990" w:rsidRPr="0019175A" w:rsidRDefault="002F5990" w:rsidP="002F599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4. Принятие решения об установлении (изменении) тарифов на услуги муниципальных унитарных предприятий и казенных учреждений.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4.1. На основе представленных документов Нижнегорский сельский совет в 30-ти </w:t>
      </w:r>
      <w:proofErr w:type="spellStart"/>
      <w:r w:rsidRPr="0019175A">
        <w:rPr>
          <w:rFonts w:ascii="Times New Roman" w:hAnsi="Times New Roman"/>
        </w:rPr>
        <w:t>дневный</w:t>
      </w:r>
      <w:proofErr w:type="spellEnd"/>
      <w:r w:rsidRPr="0019175A">
        <w:rPr>
          <w:rFonts w:ascii="Times New Roman" w:hAnsi="Times New Roman"/>
        </w:rPr>
        <w:t xml:space="preserve"> срок решение об установлении (изменении) тарифов на услуги муниципальных унитарных  предприятий и бюджетных учреждений.</w:t>
      </w:r>
    </w:p>
    <w:p w:rsidR="002F5990" w:rsidRPr="0019175A" w:rsidRDefault="002F5990" w:rsidP="002F59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 xml:space="preserve">        4.2. Решение об установлении тарифов на услуги муниципальных унитарных предприятий и казенных учреждений, затрагивающие права, свободы и обязанности человека и гражданина, подлежат опубликованию.</w:t>
      </w: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F5990" w:rsidRPr="0019175A" w:rsidRDefault="002F5990" w:rsidP="002F59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9175A">
        <w:rPr>
          <w:rFonts w:ascii="Times New Roman" w:hAnsi="Times New Roman"/>
        </w:rPr>
        <w:t>5. Ответственность организаций за нарушение порядка применения регулируемых тарифов.</w:t>
      </w: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5990" w:rsidRPr="0019175A" w:rsidRDefault="002F5990" w:rsidP="002F599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175A">
        <w:rPr>
          <w:rFonts w:ascii="Times New Roman" w:hAnsi="Times New Roman" w:cs="Times New Roman"/>
          <w:sz w:val="24"/>
          <w:szCs w:val="24"/>
        </w:rPr>
        <w:t xml:space="preserve">         5.1. Организации, допустившие нарушение порядка применения регулируемых тарифов, несут ответственность в соответствии с действующим законодательством.</w:t>
      </w:r>
    </w:p>
    <w:p w:rsidR="002F5990" w:rsidRPr="0019175A" w:rsidRDefault="002F5990" w:rsidP="002F5990">
      <w:pPr>
        <w:jc w:val="both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Pr="0019175A" w:rsidRDefault="002F5990" w:rsidP="002F5990">
      <w:pPr>
        <w:jc w:val="center"/>
        <w:rPr>
          <w:rFonts w:ascii="Times New Roman" w:hAnsi="Times New Roman"/>
        </w:rPr>
      </w:pPr>
    </w:p>
    <w:p w:rsidR="002F5990" w:rsidRDefault="002F5990" w:rsidP="002F5990">
      <w:pPr>
        <w:jc w:val="center"/>
        <w:rPr>
          <w:rFonts w:ascii="Times New Roman" w:hAnsi="Times New Roman"/>
        </w:rPr>
      </w:pPr>
    </w:p>
    <w:p w:rsidR="000A31BF" w:rsidRDefault="000A31BF"/>
    <w:sectPr w:rsidR="000A31BF" w:rsidSect="000A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1791"/>
    <w:multiLevelType w:val="hybridMultilevel"/>
    <w:tmpl w:val="92E0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90"/>
    <w:rsid w:val="000A31BF"/>
    <w:rsid w:val="00232B7B"/>
    <w:rsid w:val="002F5990"/>
    <w:rsid w:val="00A7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990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F599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9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599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59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2F5990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2F5990"/>
    <w:pPr>
      <w:ind w:left="720"/>
      <w:contextualSpacing/>
    </w:pPr>
  </w:style>
  <w:style w:type="paragraph" w:styleId="a4">
    <w:name w:val="Normal (Web)"/>
    <w:basedOn w:val="a"/>
    <w:rsid w:val="002F5990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customStyle="1" w:styleId="a5">
    <w:name w:val="Основной текст_"/>
    <w:basedOn w:val="a0"/>
    <w:link w:val="31"/>
    <w:rsid w:val="002F5990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2F5990"/>
    <w:rPr>
      <w:u w:val="single"/>
    </w:rPr>
  </w:style>
  <w:style w:type="paragraph" w:customStyle="1" w:styleId="31">
    <w:name w:val="Основной текст3"/>
    <w:basedOn w:val="a"/>
    <w:link w:val="a5"/>
    <w:rsid w:val="002F5990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1300</Words>
  <Characters>7412</Characters>
  <Application>Microsoft Office Word</Application>
  <DocSecurity>0</DocSecurity>
  <Lines>61</Lines>
  <Paragraphs>17</Paragraphs>
  <ScaleCrop>false</ScaleCrop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2016-02-05T12:27:00Z</cp:lastPrinted>
  <dcterms:created xsi:type="dcterms:W3CDTF">2016-01-09T11:09:00Z</dcterms:created>
  <dcterms:modified xsi:type="dcterms:W3CDTF">2016-02-05T12:29:00Z</dcterms:modified>
</cp:coreProperties>
</file>