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22" w:rsidRDefault="00181A22" w:rsidP="00181A22">
      <w:pPr>
        <w:pStyle w:val="Standard"/>
        <w:shd w:val="clear" w:color="auto" w:fill="FFFFFF"/>
        <w:ind w:right="424"/>
        <w:jc w:val="center"/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33312CB3" wp14:editId="008C9F6E">
            <wp:extent cx="752395" cy="827275"/>
            <wp:effectExtent l="0" t="0" r="0" b="0"/>
            <wp:docPr id="1" name="Графический объект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95" cy="82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1A22" w:rsidRDefault="00181A22" w:rsidP="00181A22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181A22" w:rsidRPr="00A35C91" w:rsidRDefault="00181A22" w:rsidP="00181A2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ГЛАВА АДМИНИСТРАЦИИ НИЖНЕГОРСКОГО СЕЛЬСКОГО ПОСЕЛЕНИЯ</w:t>
      </w:r>
    </w:p>
    <w:p w:rsidR="00181A22" w:rsidRPr="00A35C91" w:rsidRDefault="00181A22" w:rsidP="00181A2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81A22" w:rsidRDefault="00181A22" w:rsidP="00181A22">
      <w:pPr>
        <w:pStyle w:val="Standard"/>
        <w:spacing w:after="240"/>
        <w:jc w:val="both"/>
      </w:pPr>
      <w:r>
        <w:rPr>
          <w:rFonts w:ascii="Times New Roman" w:hAnsi="Times New Roman" w:cs="Times New Roman"/>
          <w:u w:val="single"/>
          <w:lang w:val="ru-RU"/>
        </w:rPr>
        <w:t>«16» июня 2021</w:t>
      </w:r>
      <w:r>
        <w:rPr>
          <w:rFonts w:ascii="Times New Roman" w:hAnsi="Times New Roman" w:cs="Times New Roman"/>
          <w:lang w:val="ru-RU"/>
        </w:rPr>
        <w:t xml:space="preserve"> г                                     № 25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пгт</w:t>
      </w:r>
      <w:proofErr w:type="spellEnd"/>
      <w:r>
        <w:rPr>
          <w:rFonts w:ascii="Times New Roman" w:hAnsi="Times New Roman" w:cs="Times New Roman"/>
          <w:lang w:val="ru-RU"/>
        </w:rPr>
        <w:t>. Нижнегорский</w:t>
      </w:r>
    </w:p>
    <w:p w:rsidR="00181A22" w:rsidRPr="00E37A3E" w:rsidRDefault="00181A22" w:rsidP="0018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sz w:val="24"/>
          <w:szCs w:val="24"/>
        </w:rPr>
        <w:t xml:space="preserve">О составлении и сроках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A3E">
        <w:rPr>
          <w:rFonts w:ascii="Times New Roman" w:hAnsi="Times New Roman" w:cs="Times New Roman"/>
          <w:sz w:val="24"/>
          <w:szCs w:val="24"/>
        </w:rPr>
        <w:t>квартальной отчетности об исполнении</w:t>
      </w:r>
    </w:p>
    <w:p w:rsidR="00181A22" w:rsidRPr="00E37A3E" w:rsidRDefault="00181A22" w:rsidP="0018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</w:t>
      </w:r>
      <w:r w:rsidRPr="00E37A3E">
        <w:rPr>
          <w:rFonts w:ascii="Times New Roman" w:hAnsi="Times New Roman" w:cs="Times New Roman"/>
          <w:sz w:val="24"/>
          <w:szCs w:val="24"/>
        </w:rPr>
        <w:t>Нижнегорск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7A3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A3E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181A22" w:rsidRDefault="00181A22" w:rsidP="0018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sz w:val="24"/>
          <w:szCs w:val="24"/>
        </w:rPr>
        <w:t>Крым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E37A3E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7A3E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</w:t>
      </w:r>
    </w:p>
    <w:p w:rsidR="00181A22" w:rsidRDefault="00181A22" w:rsidP="0018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37A3E">
        <w:rPr>
          <w:rFonts w:ascii="Times New Roman" w:hAnsi="Times New Roman" w:cs="Times New Roman"/>
          <w:sz w:val="24"/>
          <w:szCs w:val="24"/>
        </w:rPr>
        <w:t>Нижнегорского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A3E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181A22" w:rsidRDefault="00181A22" w:rsidP="0018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2" w:rsidRDefault="00181A22" w:rsidP="00181A22">
      <w:pPr>
        <w:spacing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A3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264.2 и 264.3 Бюджетного кодекса Российской Федерации, приказами  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>Министерства финансов Российской Федерации от 28.12.2010 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N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Pr="00E37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7A3E">
        <w:rPr>
          <w:rFonts w:ascii="Times New Roman" w:hAnsi="Times New Roman" w:cs="Times New Roman"/>
          <w:color w:val="000000"/>
          <w:sz w:val="24"/>
          <w:szCs w:val="24"/>
        </w:rPr>
        <w:t>учреждений»</w:t>
      </w:r>
      <w:r w:rsidRPr="00E37A3E">
        <w:rPr>
          <w:rFonts w:ascii="Times New Roman" w:hAnsi="Times New Roman" w:cs="Times New Roman"/>
          <w:bCs/>
          <w:sz w:val="24"/>
          <w:szCs w:val="24"/>
        </w:rPr>
        <w:t>,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отчетности»,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средств», от 28.12.2018</w:t>
      </w:r>
      <w:proofErr w:type="gramEnd"/>
      <w:r w:rsidRPr="00E37A3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E37A3E">
        <w:rPr>
          <w:rFonts w:ascii="Times New Roman" w:hAnsi="Times New Roman" w:cs="Times New Roman"/>
          <w:bCs/>
          <w:sz w:val="24"/>
          <w:szCs w:val="24"/>
        </w:rPr>
        <w:t xml:space="preserve">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 приказом  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>Министерства финансов Республики Крым от 31.03.2021 № 79 «О составлении и сроках представления квартальной отчётности об исполнении консолидированного бюджета Республики Крым и бюджета Территориального фонда обязательного медицинского страхования, консолидированной бухгалтерской отчётности государственных (муниципальных) бюджетных и автономных учреждений Республики Крым</w:t>
      </w:r>
      <w:r w:rsidRPr="00E37A3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81A22" w:rsidRPr="00E37A3E" w:rsidRDefault="00181A22" w:rsidP="00181A2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 сроки представления квартальной  бюджетной отчетности, консолидированной бухгалтерской отчетности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учр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>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37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 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37A3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распоряжению.</w:t>
      </w:r>
    </w:p>
    <w:p w:rsidR="00181A22" w:rsidRPr="00E37A3E" w:rsidRDefault="00181A22" w:rsidP="00181A2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sz w:val="24"/>
          <w:szCs w:val="24"/>
        </w:rPr>
        <w:t>Установить следующие общие требования к составлению и представлению бюджетной отчетности и консолидированной бухгалтерской отчетности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A3E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E37A3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7A3E">
        <w:rPr>
          <w:rFonts w:ascii="Times New Roman" w:hAnsi="Times New Roman" w:cs="Times New Roman"/>
          <w:sz w:val="24"/>
          <w:szCs w:val="24"/>
        </w:rPr>
        <w:t xml:space="preserve"> (далее - бюджетной (бухгалтерской) отчетности):</w:t>
      </w:r>
    </w:p>
    <w:p w:rsidR="00181A22" w:rsidRDefault="00181A22" w:rsidP="00181A22">
      <w:pPr>
        <w:pStyle w:val="20"/>
        <w:numPr>
          <w:ilvl w:val="1"/>
          <w:numId w:val="1"/>
        </w:numPr>
        <w:shd w:val="clear" w:color="auto" w:fill="auto"/>
        <w:ind w:left="0" w:right="16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37A3E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ение качественного</w:t>
      </w:r>
      <w:r w:rsidRPr="00E37A3E">
        <w:rPr>
          <w:rFonts w:ascii="Times New Roman" w:hAnsi="Times New Roman" w:cs="Times New Roman"/>
          <w:sz w:val="24"/>
          <w:szCs w:val="24"/>
        </w:rPr>
        <w:t xml:space="preserve"> и достоверно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7A3E">
        <w:rPr>
          <w:rFonts w:ascii="Times New Roman" w:hAnsi="Times New Roman" w:cs="Times New Roman"/>
          <w:sz w:val="24"/>
          <w:szCs w:val="24"/>
        </w:rPr>
        <w:t xml:space="preserve"> составление бюджетной (бухгалтерской) отчетности с соблюдением всех требований и контрольных соотношений, а также в соответствии с разъяснениями об особенностях составления и предоставления бюджетной (бухгалтерской) отчетности, установленными Министерством финансов Российской Федерации, Федеральным казначейством и Министерством финансов Республики Крым.</w:t>
      </w:r>
      <w:proofErr w:type="gramEnd"/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>В пояснительной записке  указываются 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A23F0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3F0">
        <w:rPr>
          <w:rFonts w:ascii="Times New Roman" w:hAnsi="Times New Roman" w:cs="Times New Roman"/>
          <w:sz w:val="24"/>
          <w:szCs w:val="24"/>
        </w:rPr>
        <w:t>т и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3F0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Нижнегорского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BA23F0">
        <w:rPr>
          <w:rFonts w:ascii="Times New Roman" w:hAnsi="Times New Roman" w:cs="Times New Roman"/>
          <w:sz w:val="24"/>
          <w:szCs w:val="24"/>
        </w:rPr>
        <w:t>Нижнегорского района Республики Крым бюджетную (бухгалтерскую) отчетность в электронном виде посредством информационно-телекоммуникационной сети Интернет в программном комплекс «WEB-Консолидация.</w:t>
      </w:r>
      <w:proofErr w:type="gramEnd"/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>В случае если дата представления квартальной отчетности совпадает с праздничным (выходным) днем, отчетность представляется на следующий рабочий день.</w:t>
      </w:r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>Квартальная бюджетная (бухгалтерская) отчетность считается представленной в электронном виде в администраци</w:t>
      </w:r>
      <w:r>
        <w:rPr>
          <w:rFonts w:ascii="Times New Roman" w:hAnsi="Times New Roman" w:cs="Times New Roman"/>
          <w:sz w:val="24"/>
          <w:szCs w:val="24"/>
        </w:rPr>
        <w:t>ю Нижнегорского сельского поселения</w:t>
      </w:r>
      <w:r w:rsidRPr="00BA23F0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BA23F0">
        <w:rPr>
          <w:rFonts w:ascii="Times New Roman" w:hAnsi="Times New Roman" w:cs="Times New Roman"/>
          <w:sz w:val="24"/>
          <w:szCs w:val="24"/>
        </w:rPr>
        <w:t>, если все отчетные формы на дату представления отчетности, установленные настоящим распоряжением, в программном комплексе «WE</w:t>
      </w:r>
      <w:r>
        <w:rPr>
          <w:rFonts w:ascii="Times New Roman" w:hAnsi="Times New Roman" w:cs="Times New Roman"/>
          <w:sz w:val="24"/>
          <w:szCs w:val="24"/>
        </w:rPr>
        <w:t xml:space="preserve">B- Консолидация» имеют статус </w:t>
      </w:r>
      <w:r w:rsidRPr="00BA23F0">
        <w:rPr>
          <w:rFonts w:ascii="Times New Roman" w:hAnsi="Times New Roman" w:cs="Times New Roman"/>
          <w:sz w:val="24"/>
          <w:szCs w:val="24"/>
        </w:rPr>
        <w:t xml:space="preserve"> «Принят» или «Отклонен».</w:t>
      </w:r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 xml:space="preserve">После принятия квартальной бюджетной (бухгалтерской) отчетности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A23F0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3F0">
        <w:rPr>
          <w:rFonts w:ascii="Times New Roman" w:hAnsi="Times New Roman" w:cs="Times New Roman"/>
          <w:sz w:val="24"/>
          <w:szCs w:val="24"/>
        </w:rPr>
        <w:t>т в администраци</w:t>
      </w:r>
      <w:r>
        <w:rPr>
          <w:rFonts w:ascii="Times New Roman" w:hAnsi="Times New Roman" w:cs="Times New Roman"/>
          <w:sz w:val="24"/>
          <w:szCs w:val="24"/>
        </w:rPr>
        <w:t>ю Нижнегорского сельского поселения</w:t>
      </w:r>
      <w:r w:rsidRPr="00BA23F0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квартальную бюджетную (бухгалтерскую) отчетность на бумажном носителе в сброшюрованном и пронумерованном виде с оглавлением и сопроводительным письмом. Квартальная бюджетная (бухгалтерская) отчетность подписывается руководителем и главным бухгалтером субъекта отчетности. </w:t>
      </w:r>
    </w:p>
    <w:p w:rsidR="00181A22" w:rsidRPr="00BA23F0" w:rsidRDefault="00181A22" w:rsidP="00181A22">
      <w:pPr>
        <w:pStyle w:val="20"/>
        <w:numPr>
          <w:ilvl w:val="1"/>
          <w:numId w:val="1"/>
        </w:numPr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>Показатели квартальной бюджетной (бухгалтерской) отчетности на бумажном носителе должны быть идентичны показателям отчетности, представленной в электронном виде в программном комплексе «WEB- Консолидация».</w:t>
      </w:r>
    </w:p>
    <w:p w:rsidR="00181A22" w:rsidRPr="00181A22" w:rsidRDefault="00181A22" w:rsidP="00181A22">
      <w:pPr>
        <w:pStyle w:val="20"/>
        <w:numPr>
          <w:ilvl w:val="1"/>
          <w:numId w:val="1"/>
        </w:numPr>
        <w:shd w:val="clear" w:color="auto" w:fill="auto"/>
        <w:ind w:left="0" w:right="160" w:firstLine="567"/>
        <w:rPr>
          <w:rFonts w:ascii="Times New Roman" w:hAnsi="Times New Roman" w:cs="Times New Roman"/>
          <w:sz w:val="24"/>
          <w:szCs w:val="24"/>
        </w:rPr>
      </w:pPr>
      <w:r w:rsidRPr="00BA23F0">
        <w:rPr>
          <w:rFonts w:ascii="Times New Roman" w:hAnsi="Times New Roman" w:cs="Times New Roman"/>
          <w:sz w:val="24"/>
          <w:szCs w:val="24"/>
        </w:rPr>
        <w:t xml:space="preserve"> Ответственность за идентичность показателей представленной электронной версии и отчетности на бумажном носителе возлагается на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A23F0">
        <w:rPr>
          <w:rFonts w:ascii="Times New Roman" w:hAnsi="Times New Roman" w:cs="Times New Roman"/>
          <w:sz w:val="24"/>
          <w:szCs w:val="24"/>
        </w:rPr>
        <w:t xml:space="preserve"> и лиц, ответственных за составление и представление отчетности.</w:t>
      </w:r>
    </w:p>
    <w:p w:rsidR="00181A22" w:rsidRPr="0002314B" w:rsidRDefault="00181A22" w:rsidP="00181A2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31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23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распоряжения возложить на заместителя главы администрации Нижнегорского сельского поселения Кабанову Е.К.</w:t>
      </w:r>
    </w:p>
    <w:p w:rsidR="00181A22" w:rsidRPr="00E37A3E" w:rsidRDefault="00181A22" w:rsidP="00181A22">
      <w:pPr>
        <w:pStyle w:val="a3"/>
        <w:spacing w:line="22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A22" w:rsidRDefault="00181A22" w:rsidP="0018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2" w:rsidRDefault="00181A22" w:rsidP="00181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7A76F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A7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181A22" w:rsidRPr="007A76FC" w:rsidRDefault="00181A22" w:rsidP="00181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F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Нижнегорского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A76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А.С.Иванов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A7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181A22" w:rsidRDefault="00181A22" w:rsidP="0018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2" w:rsidRDefault="00181A22" w:rsidP="0018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22" w:rsidRDefault="00181A22" w:rsidP="0018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Default="00DD7376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p w:rsidR="00181A22" w:rsidRDefault="00181A22" w:rsidP="00181A22">
      <w:pPr>
        <w:jc w:val="both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642"/>
      </w:tblGrid>
      <w:tr w:rsidR="00181A22" w:rsidRPr="00181A22" w:rsidTr="007430CF">
        <w:trPr>
          <w:trHeight w:val="897"/>
        </w:trPr>
        <w:tc>
          <w:tcPr>
            <w:tcW w:w="9642" w:type="dxa"/>
          </w:tcPr>
          <w:p w:rsidR="00181A22" w:rsidRPr="00181A22" w:rsidRDefault="00181A22" w:rsidP="00181A22">
            <w:pPr>
              <w:shd w:val="clear" w:color="auto" w:fill="FFFFFF"/>
              <w:spacing w:after="0"/>
              <w:ind w:left="560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№1  к распоряжению</w:t>
            </w:r>
          </w:p>
          <w:p w:rsidR="00181A22" w:rsidRPr="00181A22" w:rsidRDefault="00181A22" w:rsidP="00181A22">
            <w:pPr>
              <w:shd w:val="clear" w:color="auto" w:fill="FFFFFF"/>
              <w:spacing w:after="0"/>
              <w:ind w:left="5601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A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главы  администрации Нижнегорского сельского поселения Нижнегорского района Республики Крым от 16 июня 2021г. № 25</w:t>
            </w:r>
          </w:p>
          <w:p w:rsidR="00181A22" w:rsidRPr="00181A22" w:rsidRDefault="00181A22" w:rsidP="0018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181A22" w:rsidRPr="00181A22" w:rsidRDefault="00181A22" w:rsidP="00181A22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</w:p>
    <w:p w:rsidR="00181A22" w:rsidRPr="00181A22" w:rsidRDefault="00181A22" w:rsidP="00181A22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представления </w:t>
      </w:r>
      <w:r w:rsidRPr="00181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квартальной  бюджетной (бухгалтерской) отчетности, муниципального бюджетного учреждения администрации Нижнегорского сельского поселения </w:t>
      </w:r>
      <w:r w:rsidRPr="00181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Нижнегорского района Республики Крым</w:t>
      </w:r>
    </w:p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1888"/>
        <w:gridCol w:w="2776"/>
      </w:tblGrid>
      <w:tr w:rsidR="00181A22" w:rsidRPr="00181A22" w:rsidTr="007430CF">
        <w:trPr>
          <w:trHeight w:hRule="exact" w:val="29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Наименование формы отчетности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Код формы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Срок представления</w:t>
            </w:r>
          </w:p>
        </w:tc>
      </w:tr>
      <w:tr w:rsidR="00181A22" w:rsidRPr="00181A22" w:rsidTr="007430CF">
        <w:trPr>
          <w:trHeight w:hRule="exact" w:val="83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0503387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849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8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0503737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40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«Отчет о движении денежных средств»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июля</w:t>
            </w:r>
          </w:p>
        </w:tc>
      </w:tr>
      <w:tr w:rsidR="00181A22" w:rsidRPr="00181A22" w:rsidTr="007430CF">
        <w:trPr>
          <w:trHeight w:hRule="exact" w:val="83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8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«Справка по консолидируемым расчетам учреждения»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85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«Отчет об обязательствах учреждения»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0503738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990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.0503769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 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 следующего за отчетным кварталом</w:t>
            </w:r>
          </w:p>
        </w:tc>
      </w:tr>
      <w:tr w:rsidR="00181A22" w:rsidRPr="00181A22" w:rsidTr="007430CF">
        <w:trPr>
          <w:trHeight w:hRule="exact" w:val="83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«Сведения об изменении остатков валюты баланса учреждения»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0503773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84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«Сведения об остатках денежных средств учреждения»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0503779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4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  <w:tr w:rsidR="00181A22" w:rsidRPr="00181A22" w:rsidTr="007430CF">
        <w:trPr>
          <w:trHeight w:hRule="exact" w:val="84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«Пояснительная записка»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2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ф.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0503760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22" w:rsidRPr="00181A22" w:rsidRDefault="00181A22" w:rsidP="00181A22">
            <w:pPr>
              <w:widowControl w:val="0"/>
              <w:spacing w:line="278" w:lineRule="exact"/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181A2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05</w:t>
            </w:r>
            <w:r w:rsidRPr="00181A2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числа месяца, следующего за отчетным кварталом</w:t>
            </w:r>
          </w:p>
        </w:tc>
      </w:tr>
    </w:tbl>
    <w:p w:rsidR="00181A22" w:rsidRPr="00181A22" w:rsidRDefault="00181A22" w:rsidP="00181A22">
      <w:pPr>
        <w:widowControl w:val="0"/>
        <w:spacing w:after="0" w:line="266" w:lineRule="exact"/>
        <w:ind w:left="180"/>
        <w:jc w:val="both"/>
        <w:rPr>
          <w:rFonts w:ascii="Times New Roman" w:hAnsi="Times New Roman" w:cs="Times New Roman"/>
        </w:rPr>
      </w:pPr>
    </w:p>
    <w:p w:rsidR="00181A22" w:rsidRPr="00181A22" w:rsidRDefault="00181A22" w:rsidP="00181A22">
      <w:pPr>
        <w:widowControl w:val="0"/>
        <w:shd w:val="clear" w:color="auto" w:fill="FFFFFF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181A22" w:rsidRPr="00181A22" w:rsidRDefault="00181A22" w:rsidP="00181A22">
      <w:pPr>
        <w:widowControl w:val="0"/>
        <w:shd w:val="clear" w:color="auto" w:fill="FFFFFF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:rsidR="00181A22" w:rsidRDefault="00181A22" w:rsidP="00181A22">
      <w:pPr>
        <w:jc w:val="both"/>
      </w:pPr>
      <w:bookmarkStart w:id="0" w:name="_GoBack"/>
      <w:bookmarkEnd w:id="0"/>
    </w:p>
    <w:p w:rsidR="00181A22" w:rsidRDefault="00181A22" w:rsidP="00181A22">
      <w:pPr>
        <w:jc w:val="both"/>
      </w:pPr>
    </w:p>
    <w:sectPr w:rsidR="00181A22" w:rsidSect="00181A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3A2"/>
    <w:multiLevelType w:val="multilevel"/>
    <w:tmpl w:val="A52C1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22"/>
    <w:rsid w:val="00181A22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22"/>
    <w:pPr>
      <w:ind w:left="720"/>
      <w:contextualSpacing/>
    </w:pPr>
  </w:style>
  <w:style w:type="paragraph" w:customStyle="1" w:styleId="Standard">
    <w:name w:val="Standard"/>
    <w:rsid w:val="00181A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1">
    <w:name w:val="Название объекта1"/>
    <w:basedOn w:val="Standard"/>
    <w:rsid w:val="00181A22"/>
    <w:pPr>
      <w:jc w:val="center"/>
    </w:pPr>
    <w:rPr>
      <w:rFonts w:ascii="Bookman Old Style" w:eastAsia="Times New Roman" w:hAnsi="Bookman Old Style" w:cs="Bookman Old Style"/>
      <w:b/>
      <w:bCs/>
      <w:sz w:val="28"/>
      <w:lang w:eastAsia="ar-SA"/>
    </w:rPr>
  </w:style>
  <w:style w:type="character" w:customStyle="1" w:styleId="2">
    <w:name w:val="Основной текст (2)_"/>
    <w:link w:val="20"/>
    <w:rsid w:val="00181A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A22"/>
    <w:pPr>
      <w:widowControl w:val="0"/>
      <w:shd w:val="clear" w:color="auto" w:fill="FFFFFF"/>
      <w:spacing w:after="0" w:line="310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22"/>
    <w:pPr>
      <w:ind w:left="720"/>
      <w:contextualSpacing/>
    </w:pPr>
  </w:style>
  <w:style w:type="paragraph" w:customStyle="1" w:styleId="Standard">
    <w:name w:val="Standard"/>
    <w:rsid w:val="00181A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  <w:style w:type="paragraph" w:customStyle="1" w:styleId="1">
    <w:name w:val="Название объекта1"/>
    <w:basedOn w:val="Standard"/>
    <w:rsid w:val="00181A22"/>
    <w:pPr>
      <w:jc w:val="center"/>
    </w:pPr>
    <w:rPr>
      <w:rFonts w:ascii="Bookman Old Style" w:eastAsia="Times New Roman" w:hAnsi="Bookman Old Style" w:cs="Bookman Old Style"/>
      <w:b/>
      <w:bCs/>
      <w:sz w:val="28"/>
      <w:lang w:eastAsia="ar-SA"/>
    </w:rPr>
  </w:style>
  <w:style w:type="character" w:customStyle="1" w:styleId="2">
    <w:name w:val="Основной текст (2)_"/>
    <w:link w:val="20"/>
    <w:rsid w:val="00181A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A22"/>
    <w:pPr>
      <w:widowControl w:val="0"/>
      <w:shd w:val="clear" w:color="auto" w:fill="FFFFFF"/>
      <w:spacing w:after="0" w:line="310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2021-08-24T11:46:00Z</dcterms:created>
  <dcterms:modified xsi:type="dcterms:W3CDTF">2021-08-24T11:48:00Z</dcterms:modified>
</cp:coreProperties>
</file>