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3" w:rsidRPr="00003B8F" w:rsidRDefault="006C13C3" w:rsidP="006C13C3">
      <w:pPr>
        <w:ind w:left="2124" w:firstLine="708"/>
      </w:pPr>
      <w:r>
        <w:t xml:space="preserve">            </w:t>
      </w:r>
      <w:r w:rsidRPr="00003B8F">
        <w:t xml:space="preserve">     </w:t>
      </w:r>
      <w:r w:rsidRPr="00003B8F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6932" r:id="rId6"/>
        </w:object>
      </w:r>
    </w:p>
    <w:p w:rsidR="006C13C3" w:rsidRPr="00366E00" w:rsidRDefault="006C13C3" w:rsidP="006C13C3">
      <w:pPr>
        <w:pStyle w:val="11"/>
        <w:rPr>
          <w:rFonts w:ascii="Times New Roman" w:hAnsi="Times New Roman" w:cs="Times New Roman"/>
          <w:sz w:val="24"/>
        </w:rPr>
      </w:pPr>
      <w:r w:rsidRPr="00366E00">
        <w:rPr>
          <w:rFonts w:ascii="Times New Roman" w:hAnsi="Times New Roman" w:cs="Times New Roman"/>
          <w:sz w:val="24"/>
        </w:rPr>
        <w:t>РЕСПУБЛИКА  КРЫМ</w:t>
      </w:r>
    </w:p>
    <w:p w:rsidR="006C13C3" w:rsidRPr="00366E00" w:rsidRDefault="006C13C3" w:rsidP="006C13C3">
      <w:pPr>
        <w:pStyle w:val="1"/>
      </w:pPr>
      <w:r w:rsidRPr="00366E00">
        <w:t>НИЖНЕГОРСКИЙ  СЕЛЬСКИЙ  СОВЕТ</w:t>
      </w:r>
    </w:p>
    <w:p w:rsidR="006C13C3" w:rsidRPr="00366E00" w:rsidRDefault="006C13C3" w:rsidP="006C13C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6E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6E00"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6C13C3" w:rsidRPr="00366E00" w:rsidRDefault="006C13C3" w:rsidP="006C13C3">
      <w:pPr>
        <w:ind w:left="3540"/>
        <w:rPr>
          <w:rFonts w:ascii="Times New Roman" w:hAnsi="Times New Roman" w:cs="Times New Roman"/>
          <w:b/>
        </w:rPr>
      </w:pPr>
      <w:r w:rsidRPr="00366E00">
        <w:rPr>
          <w:rFonts w:ascii="Times New Roman" w:hAnsi="Times New Roman" w:cs="Times New Roman"/>
          <w:b/>
        </w:rPr>
        <w:t xml:space="preserve">23-й сессии 1-го созыва </w:t>
      </w: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  <w:u w:val="single"/>
        </w:rPr>
        <w:t xml:space="preserve">«30» ноября 2015 г. </w:t>
      </w:r>
      <w:r w:rsidRPr="00366E00">
        <w:rPr>
          <w:rFonts w:ascii="Times New Roman" w:hAnsi="Times New Roman" w:cs="Times New Roman"/>
        </w:rPr>
        <w:t xml:space="preserve">                                      № </w:t>
      </w:r>
      <w:r w:rsidRPr="006C13C3">
        <w:rPr>
          <w:rFonts w:ascii="Times New Roman" w:hAnsi="Times New Roman" w:cs="Times New Roman"/>
        </w:rPr>
        <w:t>157</w:t>
      </w: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 xml:space="preserve">Об установлении </w:t>
      </w: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земельного налога</w:t>
      </w: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  <w:proofErr w:type="gramStart"/>
      <w:r w:rsidRPr="00366E00">
        <w:rPr>
          <w:rFonts w:ascii="Times New Roman" w:hAnsi="Times New Roman" w:cs="Times New Roman"/>
        </w:rPr>
        <w:t xml:space="preserve">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Крым № 38-ЗРК от 31.07.2014 г. «Об особенностях регулирования имущественных и земельных отношений», </w:t>
      </w:r>
      <w:r w:rsidRPr="00366E00">
        <w:rPr>
          <w:rFonts w:ascii="Times New Roman" w:hAnsi="Times New Roman" w:cs="Times New Roman"/>
          <w:bCs/>
        </w:rPr>
        <w:t>Приказа Министерства экономического РФ № 540 от 01.09.2014г. с изменениями № 709 от 30.09.2015г. «Об утверждении классификатора видов разрешенного использования земельных участков</w:t>
      </w:r>
      <w:r w:rsidRPr="00366E00">
        <w:rPr>
          <w:rFonts w:ascii="Times New Roman" w:hAnsi="Times New Roman" w:cs="Times New Roman"/>
        </w:rPr>
        <w:t>», Нижнегорский сельский</w:t>
      </w:r>
      <w:proofErr w:type="gramEnd"/>
      <w:r w:rsidRPr="00366E00">
        <w:rPr>
          <w:rFonts w:ascii="Times New Roman" w:hAnsi="Times New Roman" w:cs="Times New Roman"/>
        </w:rPr>
        <w:t xml:space="preserve"> совет</w:t>
      </w: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jc w:val="center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РЕШИЛ:</w:t>
      </w:r>
    </w:p>
    <w:p w:rsidR="006C13C3" w:rsidRPr="00366E00" w:rsidRDefault="006C13C3" w:rsidP="006C13C3">
      <w:pPr>
        <w:shd w:val="clear" w:color="auto" w:fill="FFFFFF"/>
        <w:tabs>
          <w:tab w:val="left" w:pos="5126"/>
          <w:tab w:val="left" w:pos="8160"/>
        </w:tabs>
        <w:ind w:right="98"/>
        <w:jc w:val="both"/>
        <w:rPr>
          <w:rFonts w:ascii="Times New Roman" w:hAnsi="Times New Roman" w:cs="Times New Roman"/>
          <w:spacing w:val="2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Статья 1. Общие положения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 xml:space="preserve">Настоящим Решением в соответствии с Налоговым </w:t>
      </w:r>
      <w:hyperlink r:id="rId7" w:history="1">
        <w:r w:rsidRPr="00366E00">
          <w:rPr>
            <w:rFonts w:ascii="Times New Roman" w:hAnsi="Times New Roman" w:cs="Times New Roman"/>
          </w:rPr>
          <w:t>кодексом</w:t>
        </w:r>
      </w:hyperlink>
      <w:r w:rsidRPr="00366E00">
        <w:rPr>
          <w:rFonts w:ascii="Times New Roman" w:hAnsi="Times New Roman" w:cs="Times New Roman"/>
        </w:rPr>
        <w:t xml:space="preserve"> Российской Федерации устанавливается и вводится в действие на территории Нижнегорского сельского поселения Нижнегорского района Республики Крым земельный налог (далее - налог), обязательный к уплате на территории  Нижнегорского сельского поселения, определяются налоговые ставки, порядок и сроки уплаты налога, налоговые льготы.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 xml:space="preserve">Иные положения, относящиеся к налогу, определяются </w:t>
      </w:r>
      <w:hyperlink r:id="rId8" w:history="1">
        <w:r w:rsidRPr="00366E00">
          <w:rPr>
            <w:rFonts w:ascii="Times New Roman" w:hAnsi="Times New Roman" w:cs="Times New Roman"/>
          </w:rPr>
          <w:t>главой 31</w:t>
        </w:r>
      </w:hyperlink>
      <w:r w:rsidRPr="00366E00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Статья 2. Налоговый период. Отчетный период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1. Налоговым периодом признается календарный год.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2. 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Статья 3. Налоговые ставки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Утвердить ставки земельного налога в следующих размерах: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5244"/>
        <w:gridCol w:w="1275"/>
      </w:tblGrid>
      <w:tr w:rsidR="006C13C3" w:rsidRPr="00366E00" w:rsidTr="00755AAA">
        <w:trPr>
          <w:trHeight w:hRule="exact" w:val="2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3C3" w:rsidRPr="00366E00" w:rsidRDefault="006C13C3" w:rsidP="00755AAA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66E00">
              <w:rPr>
                <w:rFonts w:ascii="Times New Roman" w:hAnsi="Times New Roman" w:cs="Times New Roman"/>
                <w:spacing w:val="-4"/>
              </w:rPr>
              <w:t xml:space="preserve">№ </w:t>
            </w:r>
            <w:proofErr w:type="spellStart"/>
            <w:proofErr w:type="gramStart"/>
            <w:r w:rsidRPr="00366E00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  <w:proofErr w:type="gramEnd"/>
            <w:r w:rsidRPr="00366E00">
              <w:rPr>
                <w:rFonts w:ascii="Times New Roman" w:hAnsi="Times New Roman" w:cs="Times New Roman"/>
                <w:spacing w:val="-6"/>
              </w:rPr>
              <w:t>/</w:t>
            </w:r>
            <w:proofErr w:type="spellStart"/>
            <w:r w:rsidRPr="00366E00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3C3" w:rsidRPr="00366E00" w:rsidRDefault="006C13C3" w:rsidP="00755AAA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3C3" w:rsidRPr="00366E00" w:rsidRDefault="006C13C3" w:rsidP="00755AAA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6E00">
              <w:rPr>
                <w:rFonts w:ascii="Times New Roman" w:hAnsi="Times New Roman" w:cs="Times New Roman"/>
                <w:spacing w:val="-3"/>
              </w:rPr>
              <w:t>Вид разрешенного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3C3" w:rsidRPr="00366E00" w:rsidRDefault="006C13C3" w:rsidP="00755AAA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66E00">
              <w:rPr>
                <w:rFonts w:ascii="Times New Roman" w:hAnsi="Times New Roman" w:cs="Times New Roman"/>
                <w:spacing w:val="-4"/>
              </w:rPr>
              <w:t xml:space="preserve">Ставка </w:t>
            </w:r>
            <w:r w:rsidRPr="00366E00">
              <w:rPr>
                <w:rFonts w:ascii="Times New Roman" w:hAnsi="Times New Roman" w:cs="Times New Roman"/>
                <w:spacing w:val="-6"/>
              </w:rPr>
              <w:t xml:space="preserve">земельного </w:t>
            </w:r>
            <w:r w:rsidRPr="00366E00">
              <w:rPr>
                <w:rFonts w:ascii="Times New Roman" w:hAnsi="Times New Roman" w:cs="Times New Roman"/>
                <w:spacing w:val="-4"/>
              </w:rPr>
              <w:t>налога, % от  кадастровой стоимости земельного участка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12.1. - Ритуальная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12.2. - Специальная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3.5. - Образование и просвещение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3.4. - Здравоохранение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3.2. - Социальное 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3.6. - Культурное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3.9. - Обеспечение научной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5.1. -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0,1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2.2. -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2.1. - 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3.1. - Коммунальное обслуживание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13.1. - Ведение огородничества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13.2. - Ведение садоводства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13.3. - Ведение дачного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8.3. - Обеспечение внутреннего правопорядка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0,3</w:t>
            </w:r>
          </w:p>
        </w:tc>
      </w:tr>
      <w:tr w:rsidR="006C13C3" w:rsidRPr="00366E00" w:rsidTr="00755AAA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6C13C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3C3" w:rsidRPr="00366E00" w:rsidRDefault="006C13C3" w:rsidP="00755A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6E00">
              <w:rPr>
                <w:rFonts w:ascii="Times New Roman" w:hAnsi="Times New Roman" w:cs="Times New Roman"/>
              </w:rPr>
              <w:t>1,5</w:t>
            </w:r>
          </w:p>
        </w:tc>
      </w:tr>
    </w:tbl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Статья 4. Порядок и сроки уплаты налога и авансовых платежей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2. Налогоплательщики, являющиеся организациями, исчисляют сумму налога и сумму авансовых платежей по налогу самостоятельно.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366E00">
        <w:rPr>
          <w:rFonts w:ascii="Times New Roman" w:hAnsi="Times New Roman" w:cs="Times New Roman"/>
        </w:rPr>
        <w:t>с даты окончания</w:t>
      </w:r>
      <w:proofErr w:type="gramEnd"/>
      <w:r w:rsidRPr="00366E00">
        <w:rPr>
          <w:rFonts w:ascii="Times New Roman" w:hAnsi="Times New Roman" w:cs="Times New Roman"/>
        </w:rPr>
        <w:t xml:space="preserve"> соответствующего отчетного периода.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3. Налогоплательщики,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Статья 5. Налоговые льготы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1. От уплаты налога освобождаются: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bookmarkStart w:id="0" w:name="P121"/>
      <w:bookmarkEnd w:id="0"/>
      <w:r w:rsidRPr="00366E00">
        <w:t>1) Героев Советского Союза, Героев Российской Федерации, Героев Социалистического Труда, полных кавалеров орденов Славы, Трудовой Славы, "За службу Родине в Вооруженных Силах СССР";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r w:rsidRPr="00366E00">
        <w:t>2) инвалидов, имеющих I и II группы инвалидности;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r w:rsidRPr="00366E00">
        <w:t>3) инвалидов с детства;</w:t>
      </w:r>
    </w:p>
    <w:p w:rsidR="006C13C3" w:rsidRPr="00366E00" w:rsidRDefault="006C13C3" w:rsidP="006C13C3">
      <w:pPr>
        <w:pStyle w:val="stposh"/>
        <w:tabs>
          <w:tab w:val="left" w:pos="993"/>
        </w:tabs>
        <w:spacing w:before="0" w:beforeAutospacing="0" w:after="0" w:afterAutospacing="0"/>
        <w:ind w:left="567"/>
        <w:jc w:val="both"/>
      </w:pPr>
      <w:r w:rsidRPr="00366E00">
        <w:t>4) ветеранов и инвалидов Великой Отечественной войны, а также ветеранов и инвалидов боевых действий;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proofErr w:type="gramStart"/>
      <w:r w:rsidRPr="00366E00">
        <w:t>5) физических лиц, имеющих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366E00">
        <w:t xml:space="preserve"> на производственном объединении "Маяк" и сбросов радиоактивных отходов в реку </w:t>
      </w:r>
      <w:proofErr w:type="spellStart"/>
      <w:r w:rsidRPr="00366E00">
        <w:t>Теча</w:t>
      </w:r>
      <w:proofErr w:type="spellEnd"/>
      <w:r w:rsidRPr="00366E00">
        <w:t xml:space="preserve">" и в соответствии с Федеральным законом от 10 января 2002 года N 2-ФЗ "О </w:t>
      </w:r>
      <w:r w:rsidRPr="00366E00">
        <w:lastRenderedPageBreak/>
        <w:t>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r w:rsidRPr="00366E00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r w:rsidRPr="00366E00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r w:rsidRPr="00366E00">
        <w:t xml:space="preserve">8) пенсионеров, получающих пенсии, назначаемые в порядке, установленном пенсионным законодательством Российской Федерации, на котором </w:t>
      </w:r>
      <w:proofErr w:type="gramStart"/>
      <w:r w:rsidRPr="00366E00">
        <w:t>расположен</w:t>
      </w:r>
      <w:proofErr w:type="gramEnd"/>
      <w:r w:rsidRPr="00366E00">
        <w:t>: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r w:rsidRPr="00366E00">
        <w:t>- индивидуальный жилой дом (многоквартирный жилой дом) и в котором налогоплательщик имеет постоянную регистрацию (прописку) в установленном законодательством порядке;</w:t>
      </w:r>
    </w:p>
    <w:p w:rsidR="006C13C3" w:rsidRPr="00366E00" w:rsidRDefault="006C13C3" w:rsidP="006C13C3">
      <w:pPr>
        <w:pStyle w:val="stposh"/>
        <w:tabs>
          <w:tab w:val="left" w:pos="993"/>
        </w:tabs>
        <w:spacing w:before="0" w:beforeAutospacing="0" w:after="0" w:afterAutospacing="0"/>
        <w:ind w:left="567"/>
        <w:jc w:val="both"/>
      </w:pPr>
      <w:r w:rsidRPr="00366E00">
        <w:t>- индивидуальный гараж (гараж, находящийся в составе гаражного, гаражно-строительного, лодочного кооператива);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r w:rsidRPr="00366E00">
        <w:t>9) 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подпунктах 1, 2, 3, 4, 5, 6, 7, 8  пункта 6.</w:t>
      </w:r>
    </w:p>
    <w:p w:rsidR="006C13C3" w:rsidRPr="00366E00" w:rsidRDefault="006C13C3" w:rsidP="006C13C3">
      <w:pPr>
        <w:pStyle w:val="stposh"/>
        <w:spacing w:before="0" w:beforeAutospacing="0" w:after="0" w:afterAutospacing="0"/>
        <w:ind w:left="567"/>
        <w:jc w:val="both"/>
      </w:pPr>
      <w:proofErr w:type="gramStart"/>
      <w:r w:rsidRPr="00366E00">
        <w:t>10)  органы местного самоуправления, муниципальные предприятия и учреждения, создаваемые органами местного самоуправления;</w:t>
      </w:r>
      <w:r w:rsidRPr="00366E00">
        <w:br/>
        <w:t>11)  организации - в отношении земельных участков, отнесенных к землям в составе рекреационных зон в поселении, в том числе занятых скверами, парками,  используемыми для отдыха граждан, туризма.</w:t>
      </w:r>
      <w:proofErr w:type="gramEnd"/>
    </w:p>
    <w:p w:rsidR="006C13C3" w:rsidRPr="00366E00" w:rsidRDefault="006C13C3" w:rsidP="006C13C3">
      <w:pPr>
        <w:ind w:left="567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12) организации – в отношении земельных участков, занятых муниципальными автомобильными дорогами общего пользования.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2.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3. Налогоплательщики,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4. Налогоплательщики, являющиеся физическими лицами, имеющие право на льготы, самостоятельно представляют необходимые документы в налоговые органы по месту регистрации земельного участка в срок до 1 февраля года, следующего за истекшим налоговым периодом.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Статья 6. Администрации Нижнегорского сельского поселения опубликовать данное решение на доске объявлений Нижнегорского сельского совета.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Статья 7. Заключительные положения</w:t>
      </w:r>
    </w:p>
    <w:p w:rsidR="006C13C3" w:rsidRPr="00366E00" w:rsidRDefault="006C13C3" w:rsidP="006C13C3">
      <w:pPr>
        <w:autoSpaceDN w:val="0"/>
        <w:ind w:firstLine="540"/>
        <w:jc w:val="both"/>
        <w:rPr>
          <w:rFonts w:ascii="Times New Roman" w:hAnsi="Times New Roman" w:cs="Times New Roman"/>
        </w:rPr>
      </w:pPr>
      <w:r w:rsidRPr="00366E00">
        <w:rPr>
          <w:rFonts w:ascii="Times New Roman" w:hAnsi="Times New Roman" w:cs="Times New Roman"/>
        </w:rPr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6C13C3" w:rsidRPr="00366E00" w:rsidRDefault="006C13C3" w:rsidP="006C13C3">
      <w:pPr>
        <w:jc w:val="both"/>
        <w:rPr>
          <w:rFonts w:ascii="Times New Roman" w:hAnsi="Times New Roman" w:cs="Times New Roman"/>
        </w:rPr>
      </w:pPr>
    </w:p>
    <w:p w:rsidR="006C13C3" w:rsidRPr="00366E00" w:rsidRDefault="006C13C3" w:rsidP="006C13C3">
      <w:pPr>
        <w:pStyle w:val="a3"/>
        <w:ind w:left="0"/>
        <w:jc w:val="both"/>
        <w:rPr>
          <w:rFonts w:ascii="Times New Roman" w:hAnsi="Times New Roman"/>
          <w:lang w:eastAsia="ar-SA"/>
        </w:rPr>
      </w:pPr>
    </w:p>
    <w:p w:rsidR="006C13C3" w:rsidRPr="00366E00" w:rsidRDefault="006C13C3" w:rsidP="006C13C3">
      <w:pPr>
        <w:pStyle w:val="a3"/>
        <w:ind w:left="0"/>
        <w:jc w:val="both"/>
        <w:rPr>
          <w:rFonts w:ascii="Times New Roman" w:hAnsi="Times New Roman"/>
          <w:lang w:eastAsia="ar-SA"/>
        </w:rPr>
      </w:pPr>
    </w:p>
    <w:p w:rsidR="006C13C3" w:rsidRPr="00366E00" w:rsidRDefault="006C13C3" w:rsidP="006C13C3">
      <w:pPr>
        <w:pStyle w:val="a3"/>
        <w:ind w:left="0"/>
        <w:jc w:val="both"/>
        <w:rPr>
          <w:rFonts w:ascii="Times New Roman" w:hAnsi="Times New Roman"/>
          <w:lang w:eastAsia="ar-SA"/>
        </w:rPr>
      </w:pPr>
    </w:p>
    <w:p w:rsidR="006C13C3" w:rsidRPr="00366E00" w:rsidRDefault="006C13C3" w:rsidP="006C13C3">
      <w:pPr>
        <w:pStyle w:val="a3"/>
        <w:ind w:left="0"/>
        <w:jc w:val="both"/>
        <w:rPr>
          <w:rFonts w:ascii="Times New Roman" w:hAnsi="Times New Roman"/>
        </w:rPr>
      </w:pPr>
      <w:r w:rsidRPr="00366E00">
        <w:rPr>
          <w:rFonts w:ascii="Times New Roman" w:hAnsi="Times New Roman"/>
          <w:lang w:eastAsia="ar-SA"/>
        </w:rPr>
        <w:t xml:space="preserve">  </w:t>
      </w:r>
      <w:r w:rsidRPr="00366E00">
        <w:rPr>
          <w:rFonts w:ascii="Times New Roman" w:hAnsi="Times New Roman"/>
        </w:rPr>
        <w:t xml:space="preserve">Председатель Нижнегорского сельского совета                                А.А. </w:t>
      </w:r>
      <w:proofErr w:type="spellStart"/>
      <w:r w:rsidRPr="00366E00">
        <w:rPr>
          <w:rFonts w:ascii="Times New Roman" w:hAnsi="Times New Roman"/>
        </w:rPr>
        <w:t>Конохов</w:t>
      </w:r>
      <w:proofErr w:type="spellEnd"/>
    </w:p>
    <w:p w:rsidR="00547C89" w:rsidRDefault="00547C89"/>
    <w:sectPr w:rsidR="00547C89" w:rsidSect="0054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C3"/>
    <w:rsid w:val="00547C89"/>
    <w:rsid w:val="006C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3C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3">
    <w:name w:val="heading 3"/>
    <w:basedOn w:val="a"/>
    <w:next w:val="a"/>
    <w:link w:val="30"/>
    <w:qFormat/>
    <w:rsid w:val="006C13C3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13C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6C13C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customStyle="1" w:styleId="stposh">
    <w:name w:val="stposh"/>
    <w:basedOn w:val="a"/>
    <w:rsid w:val="006C13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3">
    <w:name w:val="List Paragraph"/>
    <w:basedOn w:val="a"/>
    <w:uiPriority w:val="34"/>
    <w:qFormat/>
    <w:rsid w:val="006C13C3"/>
    <w:pPr>
      <w:ind w:left="720"/>
      <w:contextualSpacing/>
    </w:pPr>
    <w:rPr>
      <w:rFonts w:ascii="Bookman Old Style" w:eastAsia="Times New Roman" w:hAnsi="Bookman Old Style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8689B5B47528AD13FB5C4D09AEFF7856334FC7F911C7DC7A1B052D5BFDD3D36A506C3FA80B79qEh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6657</Characters>
  <Application>Microsoft Office Word</Application>
  <DocSecurity>0</DocSecurity>
  <Lines>55</Lines>
  <Paragraphs>15</Paragraphs>
  <ScaleCrop>false</ScaleCrop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2015-12-16T13:02:00Z</dcterms:created>
  <dcterms:modified xsi:type="dcterms:W3CDTF">2015-12-16T13:02:00Z</dcterms:modified>
</cp:coreProperties>
</file>