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BE" w:rsidRPr="006F4234" w:rsidRDefault="00FD43BE" w:rsidP="00FD43BE">
      <w:pPr>
        <w:ind w:left="2124" w:firstLine="708"/>
        <w:rPr>
          <w:rFonts w:ascii="Times New Roman" w:hAnsi="Times New Roman" w:cs="Times New Roman"/>
        </w:rPr>
      </w:pPr>
      <w:r w:rsidRPr="006F4234">
        <w:rPr>
          <w:rFonts w:ascii="Times New Roman" w:hAnsi="Times New Roman" w:cs="Times New Roman"/>
        </w:rPr>
        <w:t xml:space="preserve">                      </w:t>
      </w:r>
      <w:r w:rsidRPr="006F4234">
        <w:rPr>
          <w:rFonts w:ascii="Times New Roman" w:hAnsi="Times New Roman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4" o:title=""/>
          </v:shape>
          <o:OLEObject Type="Embed" ProgID="Word.Picture.8" ShapeID="_x0000_i1025" DrawAspect="Content" ObjectID="_1534661941" r:id="rId5"/>
        </w:object>
      </w:r>
    </w:p>
    <w:p w:rsidR="00FD43BE" w:rsidRPr="006F4234" w:rsidRDefault="00FD43BE" w:rsidP="00FD43BE">
      <w:pPr>
        <w:pStyle w:val="11"/>
        <w:rPr>
          <w:rFonts w:ascii="Times New Roman" w:hAnsi="Times New Roman" w:cs="Times New Roman"/>
          <w:sz w:val="24"/>
        </w:rPr>
      </w:pPr>
      <w:r w:rsidRPr="006F4234">
        <w:rPr>
          <w:rFonts w:ascii="Times New Roman" w:hAnsi="Times New Roman" w:cs="Times New Roman"/>
          <w:sz w:val="24"/>
        </w:rPr>
        <w:t>РЕСПУБЛИКА  КРЫМ</w:t>
      </w:r>
    </w:p>
    <w:p w:rsidR="00FD43BE" w:rsidRPr="006F4234" w:rsidRDefault="00FD43BE" w:rsidP="00FD43BE">
      <w:pPr>
        <w:pStyle w:val="1"/>
        <w:rPr>
          <w:sz w:val="22"/>
          <w:szCs w:val="22"/>
        </w:rPr>
      </w:pPr>
      <w:r w:rsidRPr="006F4234">
        <w:rPr>
          <w:sz w:val="22"/>
          <w:szCs w:val="22"/>
        </w:rPr>
        <w:t>АДМИНИСТРАЦИЯ НИЖНЕГОРСКОГО СЕЛЬСКОГО ПОСЕЛЕНИЯ</w:t>
      </w:r>
    </w:p>
    <w:p w:rsidR="00FD43BE" w:rsidRPr="006F4234" w:rsidRDefault="00FD43BE" w:rsidP="00FD43BE">
      <w:pPr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F4234">
        <w:rPr>
          <w:rFonts w:ascii="Times New Roman" w:hAnsi="Times New Roman" w:cs="Times New Roman"/>
          <w:b/>
          <w:sz w:val="22"/>
          <w:szCs w:val="22"/>
          <w:lang w:eastAsia="ar-SA"/>
        </w:rPr>
        <w:t>НИЖНЕГОРСКОГО РАЙОНА РЕСПУБЛИКИ КРЫМ</w:t>
      </w:r>
    </w:p>
    <w:p w:rsidR="00FD43BE" w:rsidRPr="006F4234" w:rsidRDefault="00FD43BE" w:rsidP="00FD43BE">
      <w:pPr>
        <w:pStyle w:val="1"/>
        <w:rPr>
          <w:sz w:val="22"/>
          <w:szCs w:val="22"/>
        </w:rPr>
      </w:pPr>
      <w:r w:rsidRPr="006F4234">
        <w:rPr>
          <w:sz w:val="22"/>
          <w:szCs w:val="22"/>
        </w:rPr>
        <w:t>ПОСТАНОВЛЕНИЕ</w:t>
      </w:r>
    </w:p>
    <w:p w:rsidR="00FD43BE" w:rsidRPr="00CB6CBB" w:rsidRDefault="00FD43BE" w:rsidP="00FD43BE">
      <w:pPr>
        <w:jc w:val="both"/>
        <w:rPr>
          <w:rFonts w:ascii="Times New Roman" w:hAnsi="Times New Roman" w:cs="Times New Roman"/>
          <w:u w:val="single"/>
        </w:rPr>
      </w:pPr>
      <w:r w:rsidRPr="006F4234">
        <w:rPr>
          <w:rFonts w:ascii="Times New Roman" w:hAnsi="Times New Roman" w:cs="Times New Roman"/>
          <w:u w:val="single"/>
        </w:rPr>
        <w:t xml:space="preserve">« </w:t>
      </w:r>
      <w:r>
        <w:rPr>
          <w:rFonts w:ascii="Times New Roman" w:hAnsi="Times New Roman" w:cs="Times New Roman"/>
          <w:u w:val="single"/>
        </w:rPr>
        <w:t>04 »        07</w:t>
      </w:r>
      <w:r w:rsidRPr="006F4234">
        <w:rPr>
          <w:rFonts w:ascii="Times New Roman" w:hAnsi="Times New Roman" w:cs="Times New Roman"/>
          <w:u w:val="single"/>
        </w:rPr>
        <w:t xml:space="preserve">        201</w:t>
      </w:r>
      <w:r w:rsidRPr="005401AF">
        <w:rPr>
          <w:rFonts w:ascii="Times New Roman" w:hAnsi="Times New Roman" w:cs="Times New Roman"/>
          <w:u w:val="single"/>
        </w:rPr>
        <w:t>6</w:t>
      </w:r>
      <w:r w:rsidRPr="006F4234">
        <w:rPr>
          <w:rFonts w:ascii="Times New Roman" w:hAnsi="Times New Roman" w:cs="Times New Roman"/>
          <w:u w:val="single"/>
        </w:rPr>
        <w:t xml:space="preserve"> г. </w:t>
      </w:r>
      <w:r w:rsidRPr="006F4234">
        <w:rPr>
          <w:rFonts w:ascii="Times New Roman" w:hAnsi="Times New Roman" w:cs="Times New Roman"/>
        </w:rPr>
        <w:t xml:space="preserve">                   </w:t>
      </w:r>
      <w:r w:rsidRPr="002561B0">
        <w:rPr>
          <w:rFonts w:ascii="Times New Roman" w:hAnsi="Times New Roman" w:cs="Times New Roman"/>
        </w:rPr>
        <w:t xml:space="preserve"> </w:t>
      </w:r>
      <w:r w:rsidRPr="0001191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2561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6F423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452</w:t>
      </w:r>
    </w:p>
    <w:p w:rsidR="00FD43BE" w:rsidRPr="00CB6CBB" w:rsidRDefault="00FD43BE" w:rsidP="00FD43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B6CBB">
        <w:rPr>
          <w:rFonts w:ascii="Times New Roman" w:hAnsi="Times New Roman" w:cs="Times New Roman"/>
          <w:b w:val="0"/>
          <w:sz w:val="24"/>
          <w:szCs w:val="24"/>
        </w:rPr>
        <w:t>Об утверждении Правил содержания вывесок,</w:t>
      </w:r>
    </w:p>
    <w:p w:rsidR="00FD43BE" w:rsidRPr="00CB6CBB" w:rsidRDefault="00FD43BE" w:rsidP="00FD43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B6CBB">
        <w:rPr>
          <w:rFonts w:ascii="Times New Roman" w:hAnsi="Times New Roman" w:cs="Times New Roman"/>
          <w:b w:val="0"/>
          <w:sz w:val="24"/>
          <w:szCs w:val="24"/>
        </w:rPr>
        <w:t>указателей улиц и номерных знаков на зданиях</w:t>
      </w:r>
    </w:p>
    <w:p w:rsidR="00FD43BE" w:rsidRPr="00CB6CBB" w:rsidRDefault="00FD43BE" w:rsidP="00FD43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B6CBB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B6CBB">
        <w:rPr>
          <w:rFonts w:ascii="Times New Roman" w:hAnsi="Times New Roman" w:cs="Times New Roman"/>
          <w:b w:val="0"/>
          <w:sz w:val="24"/>
          <w:szCs w:val="24"/>
        </w:rPr>
        <w:t>сооружениях</w:t>
      </w:r>
      <w:proofErr w:type="gramEnd"/>
      <w:r w:rsidRPr="00CB6CBB">
        <w:rPr>
          <w:rFonts w:ascii="Times New Roman" w:hAnsi="Times New Roman" w:cs="Times New Roman"/>
          <w:b w:val="0"/>
          <w:sz w:val="24"/>
          <w:szCs w:val="24"/>
        </w:rPr>
        <w:t>, расположенных в границах</w:t>
      </w:r>
    </w:p>
    <w:p w:rsidR="00FD43BE" w:rsidRDefault="00FD43BE" w:rsidP="00FD43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Нижнегорского сельского поселения</w:t>
      </w:r>
    </w:p>
    <w:p w:rsidR="00FD43BE" w:rsidRPr="00CB6CBB" w:rsidRDefault="00FD43BE" w:rsidP="00FD43BE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Нижнегорского района Республики Крым</w:t>
      </w:r>
    </w:p>
    <w:p w:rsidR="00FD43BE" w:rsidRPr="00F6478D" w:rsidRDefault="00FD43BE" w:rsidP="00FD43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43BE" w:rsidRDefault="00FD43BE" w:rsidP="00FD43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CBB">
        <w:rPr>
          <w:rFonts w:ascii="Times New Roman" w:hAnsi="Times New Roman" w:cs="Times New Roman"/>
          <w:sz w:val="24"/>
          <w:szCs w:val="24"/>
        </w:rPr>
        <w:t xml:space="preserve">В соответствии статьей 14 Федерального закона от 06.10.2003 № 131-ФЗ «Об общих принципах организации местного самоуправления в Российской Федерации», </w:t>
      </w:r>
      <w:hyperlink r:id="rId6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CB6CB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B6CBB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руководствуясь </w:t>
      </w:r>
      <w:hyperlink r:id="rId7" w:tooltip="&quot;Устав города Шарыпово&quot; (ред. от 25.09.2012) (утвержден на сессии Шарыповского городского Совета Решением от 02.12.2003 N 11-74) (Зарегистрировано в Управлении Минюста России по Красноярскому краю 20.11.2009 N RU243140002009002){КонсультантПлюс}" w:history="1">
        <w:r w:rsidRPr="00CB6CBB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>
        <w:rPr>
          <w:rFonts w:ascii="Times New Roman" w:hAnsi="Times New Roman" w:cs="Times New Roman"/>
          <w:sz w:val="24"/>
          <w:szCs w:val="24"/>
        </w:rPr>
        <w:t>49</w:t>
      </w:r>
      <w:r w:rsidRPr="00CB6CB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Крым, утвержденного решением 8-ой сессии 1-го созыва Нижнегорского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совета от 24.12.2014 г. № 42, администрация Нижнегорского сельского поселения </w:t>
      </w:r>
    </w:p>
    <w:p w:rsidR="00FD43BE" w:rsidRPr="00CB6CBB" w:rsidRDefault="00FD43BE" w:rsidP="00FD43B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</w:t>
      </w:r>
      <w:r w:rsidRPr="00CB6CBB">
        <w:rPr>
          <w:rFonts w:ascii="Times New Roman" w:hAnsi="Times New Roman" w:cs="Times New Roman"/>
          <w:sz w:val="24"/>
          <w:szCs w:val="24"/>
        </w:rPr>
        <w:t>:</w:t>
      </w:r>
    </w:p>
    <w:p w:rsidR="00FD43BE" w:rsidRPr="00CB6CBB" w:rsidRDefault="00FD43BE" w:rsidP="00FD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3BE" w:rsidRPr="000961EC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1E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3" w:tooltip="Ссылка на текущий документ" w:history="1">
        <w:r w:rsidRPr="000961E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0961EC">
        <w:rPr>
          <w:rFonts w:ascii="Times New Roman" w:hAnsi="Times New Roman" w:cs="Times New Roman"/>
          <w:sz w:val="24"/>
          <w:szCs w:val="24"/>
        </w:rPr>
        <w:t xml:space="preserve"> содержания вывесок, указателей улиц и номерных знаков на зданиях и сооружениях, расположенных в границах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961E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D43BE" w:rsidRPr="000961EC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1EC">
        <w:rPr>
          <w:rFonts w:ascii="Times New Roman" w:hAnsi="Times New Roman" w:cs="Times New Roman"/>
          <w:sz w:val="24"/>
          <w:szCs w:val="24"/>
        </w:rPr>
        <w:t>2.</w:t>
      </w:r>
      <w:r w:rsidRPr="00096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961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61E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</w:t>
      </w:r>
      <w:r w:rsidRPr="000961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</w:t>
      </w:r>
      <w:r w:rsidRPr="000961EC">
        <w:rPr>
          <w:rFonts w:ascii="Times New Roman" w:hAnsi="Times New Roman" w:cs="Times New Roman"/>
          <w:sz w:val="24"/>
          <w:szCs w:val="24"/>
        </w:rPr>
        <w:t xml:space="preserve">ции Нижнегорского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961EC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Юрченко С.В</w:t>
      </w:r>
      <w:r w:rsidRPr="000961EC">
        <w:rPr>
          <w:rFonts w:ascii="Times New Roman" w:hAnsi="Times New Roman" w:cs="Times New Roman"/>
          <w:sz w:val="24"/>
          <w:szCs w:val="24"/>
        </w:rPr>
        <w:t>.</w:t>
      </w:r>
    </w:p>
    <w:p w:rsidR="00FD43BE" w:rsidRPr="000961EC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1E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0961EC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 (обнародования).</w:t>
      </w:r>
    </w:p>
    <w:p w:rsidR="00FD43BE" w:rsidRPr="000961EC" w:rsidRDefault="00FD43BE" w:rsidP="00FD43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43BE" w:rsidRPr="000961EC" w:rsidRDefault="00FD43BE" w:rsidP="00FD43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43BE" w:rsidRPr="000961EC" w:rsidRDefault="00FD43BE" w:rsidP="00FD43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43BE" w:rsidRPr="000961EC" w:rsidRDefault="00FD43BE" w:rsidP="00FD43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61EC">
        <w:rPr>
          <w:rFonts w:ascii="Times New Roman" w:hAnsi="Times New Roman"/>
          <w:sz w:val="24"/>
          <w:szCs w:val="24"/>
        </w:rPr>
        <w:t>Председатель сельского совета-</w:t>
      </w:r>
    </w:p>
    <w:p w:rsidR="00FD43BE" w:rsidRPr="000961EC" w:rsidRDefault="00FD43BE" w:rsidP="00FD43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61EC">
        <w:rPr>
          <w:rFonts w:ascii="Times New Roman" w:hAnsi="Times New Roman"/>
          <w:sz w:val="24"/>
          <w:szCs w:val="24"/>
        </w:rPr>
        <w:t xml:space="preserve">Глава администрации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961EC">
        <w:rPr>
          <w:rFonts w:ascii="Times New Roman" w:hAnsi="Times New Roman"/>
          <w:sz w:val="24"/>
          <w:szCs w:val="24"/>
        </w:rPr>
        <w:t xml:space="preserve">                        А.А. </w:t>
      </w:r>
      <w:proofErr w:type="spellStart"/>
      <w:r w:rsidRPr="000961EC">
        <w:rPr>
          <w:rFonts w:ascii="Times New Roman" w:hAnsi="Times New Roman"/>
          <w:sz w:val="24"/>
          <w:szCs w:val="24"/>
        </w:rPr>
        <w:t>Конохов</w:t>
      </w:r>
      <w:proofErr w:type="spellEnd"/>
    </w:p>
    <w:p w:rsidR="00FD43BE" w:rsidRPr="000961EC" w:rsidRDefault="00FD43BE" w:rsidP="00FD43BE">
      <w:pPr>
        <w:autoSpaceDE w:val="0"/>
        <w:autoSpaceDN w:val="0"/>
        <w:adjustRightInd w:val="0"/>
        <w:ind w:firstLine="567"/>
        <w:jc w:val="both"/>
        <w:outlineLvl w:val="1"/>
      </w:pPr>
    </w:p>
    <w:p w:rsidR="00FD43BE" w:rsidRPr="000961EC" w:rsidRDefault="00FD43BE" w:rsidP="00FD43BE">
      <w:pPr>
        <w:widowControl w:val="0"/>
        <w:autoSpaceDE w:val="0"/>
        <w:autoSpaceDN w:val="0"/>
        <w:adjustRightInd w:val="0"/>
        <w:outlineLvl w:val="0"/>
      </w:pPr>
    </w:p>
    <w:p w:rsidR="00FD43BE" w:rsidRDefault="00FD43BE" w:rsidP="00FD43B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  <w:r w:rsidRPr="004561F3">
        <w:rPr>
          <w:rFonts w:ascii="Times New Roman" w:hAnsi="Times New Roman" w:cs="Times New Roman"/>
          <w:sz w:val="18"/>
          <w:szCs w:val="18"/>
        </w:rPr>
        <w:t>Подготовлено: начальник отдела по правовым вопросам</w:t>
      </w:r>
    </w:p>
    <w:p w:rsidR="00FD43BE" w:rsidRPr="004561F3" w:rsidRDefault="00FD43BE" w:rsidP="00FD43B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  <w:r w:rsidRPr="004561F3">
        <w:rPr>
          <w:rFonts w:ascii="Times New Roman" w:hAnsi="Times New Roman" w:cs="Times New Roman"/>
          <w:sz w:val="18"/>
          <w:szCs w:val="18"/>
        </w:rPr>
        <w:t xml:space="preserve"> и вопросам коррупции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О.В. Терещенко</w:t>
      </w:r>
    </w:p>
    <w:p w:rsidR="00FD43BE" w:rsidRDefault="00FD43BE" w:rsidP="00FD43BE">
      <w:pPr>
        <w:jc w:val="center"/>
        <w:rPr>
          <w:i/>
          <w:sz w:val="28"/>
          <w:szCs w:val="28"/>
        </w:rPr>
      </w:pPr>
    </w:p>
    <w:p w:rsidR="00FD43BE" w:rsidRDefault="00FD43BE" w:rsidP="00FD43BE">
      <w:pPr>
        <w:jc w:val="center"/>
        <w:rPr>
          <w:i/>
          <w:sz w:val="28"/>
          <w:szCs w:val="28"/>
        </w:rPr>
      </w:pPr>
    </w:p>
    <w:p w:rsidR="00FD43BE" w:rsidRDefault="00FD43BE" w:rsidP="00FD43BE">
      <w:pPr>
        <w:jc w:val="center"/>
        <w:rPr>
          <w:i/>
          <w:sz w:val="28"/>
          <w:szCs w:val="28"/>
        </w:rPr>
      </w:pPr>
    </w:p>
    <w:p w:rsidR="00FD43BE" w:rsidRDefault="00FD43BE" w:rsidP="00FD43BE">
      <w:pPr>
        <w:jc w:val="center"/>
        <w:rPr>
          <w:i/>
          <w:sz w:val="28"/>
          <w:szCs w:val="28"/>
        </w:rPr>
      </w:pPr>
    </w:p>
    <w:p w:rsidR="00FD43BE" w:rsidRDefault="00FD43BE" w:rsidP="00FD43BE">
      <w:pPr>
        <w:jc w:val="center"/>
        <w:rPr>
          <w:i/>
          <w:sz w:val="28"/>
          <w:szCs w:val="28"/>
        </w:rPr>
      </w:pPr>
    </w:p>
    <w:p w:rsidR="00FD43BE" w:rsidRPr="00F55155" w:rsidRDefault="00FD43BE" w:rsidP="00FD43BE">
      <w:pPr>
        <w:pStyle w:val="a4"/>
        <w:ind w:left="4536"/>
        <w:rPr>
          <w:rFonts w:ascii="Times New Roman" w:hAnsi="Times New Roman"/>
          <w:sz w:val="24"/>
          <w:szCs w:val="24"/>
        </w:rPr>
      </w:pPr>
      <w:r w:rsidRPr="00F5515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D43BE" w:rsidRDefault="00FD43BE" w:rsidP="00FD43BE">
      <w:pPr>
        <w:pStyle w:val="a4"/>
        <w:ind w:left="4536"/>
        <w:rPr>
          <w:rFonts w:ascii="Times New Roman" w:hAnsi="Times New Roman"/>
          <w:sz w:val="24"/>
          <w:szCs w:val="24"/>
        </w:rPr>
      </w:pPr>
      <w:r w:rsidRPr="00F5515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FD43BE" w:rsidRDefault="00FD43BE" w:rsidP="00FD43BE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Нижнегорского сельского поселения</w:t>
      </w:r>
    </w:p>
    <w:p w:rsidR="00FD43BE" w:rsidRPr="00F55155" w:rsidRDefault="00FD43BE" w:rsidP="00FD43BE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04.07.2016 № 452</w:t>
      </w:r>
    </w:p>
    <w:p w:rsidR="00FD43BE" w:rsidRPr="00F6355A" w:rsidRDefault="00FD43BE" w:rsidP="00FD4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43BE" w:rsidRPr="00473978" w:rsidRDefault="00FD43BE" w:rsidP="00FD43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47397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FD43BE" w:rsidRPr="00473978" w:rsidRDefault="00FD43BE" w:rsidP="00FD43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97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содержания вывесок, указателей улиц и номерных знаков на зданиях и сооружениях, расположенных в границах </w:t>
      </w:r>
      <w:r>
        <w:rPr>
          <w:rFonts w:ascii="Times New Roman" w:hAnsi="Times New Roman" w:cs="Times New Roman"/>
          <w:b/>
          <w:bCs/>
          <w:sz w:val="24"/>
          <w:szCs w:val="24"/>
        </w:rPr>
        <w:t>Нижнегорского сельского поселения Нижнегорского района Республики Крым</w:t>
      </w:r>
    </w:p>
    <w:p w:rsidR="00FD43BE" w:rsidRPr="00473978" w:rsidRDefault="00FD43BE" w:rsidP="00FD43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BE" w:rsidRPr="00473978" w:rsidRDefault="00FD43BE" w:rsidP="00FD43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73978">
        <w:rPr>
          <w:rFonts w:ascii="Times New Roman" w:hAnsi="Times New Roman" w:cs="Times New Roman"/>
          <w:sz w:val="24"/>
          <w:szCs w:val="24"/>
        </w:rPr>
        <w:t xml:space="preserve">Настоящие Правила содержания вывесок, указателей улиц и номерных знаков на зданиях и сооружениях, расположенных в границах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739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>(далее – Правила)</w:t>
      </w:r>
      <w:r w:rsidRPr="004739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hyperlink r:id="rId8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47397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73978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</w:t>
      </w:r>
      <w:proofErr w:type="gramEnd"/>
      <w:r w:rsidRPr="00473978">
        <w:rPr>
          <w:rFonts w:ascii="Times New Roman" w:hAnsi="Times New Roman" w:cs="Times New Roman"/>
          <w:sz w:val="24"/>
          <w:szCs w:val="24"/>
        </w:rPr>
        <w:t xml:space="preserve"> правил и норм технической эксплуатации жилищного фонда».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1.2. Правила устанавливают порядок организации установки и содержания вывесок и указателей, не содержащих сведений рекламного характера, информационных указателей с названиями улиц и номерами домов для организаций всех форм собственности и собственников объектов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3BE" w:rsidRPr="00473978" w:rsidRDefault="00FD43BE" w:rsidP="00FD43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 СОДЕРЖАНИЕ ВЫВЕСОК, УКАЗАТЕЛЕЙ УЛИЦ И НОМЕРНЫХ</w:t>
      </w:r>
    </w:p>
    <w:p w:rsidR="00FD43BE" w:rsidRPr="00473978" w:rsidRDefault="00FD43BE" w:rsidP="00FD43B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ЗНАКОВ НА ЗДАНИЯХ И СООРУЖЕНИЯХ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2.1. Вывески, указатели улиц и номерные знаки на зданиях и сооружениях размещаются на фасадах многоквартирных и жилых домов, зданий в соответствии со следующими требованиями: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2.1.1. Указатели полного наименования улицы, переулка, проспекта,</w:t>
      </w:r>
      <w:r w:rsidRPr="004739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>устанавливаются на стенах зданий, расположенных на перекрестках, с обеих сторон здания квартала.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473978">
        <w:rPr>
          <w:rFonts w:ascii="Times New Roman" w:hAnsi="Times New Roman" w:cs="Times New Roman"/>
          <w:sz w:val="24"/>
          <w:szCs w:val="24"/>
        </w:rPr>
        <w:t>Номерные знаки располагают на левой стороне объектов недвижимости, имеющих четные номера, на правой стороне объектов недвижимости, имеющих нечетные номера (за левую и правую стороны следует принимать положение объекта, если смотреть на него по ходу движения от начала улицы, переулка, проезда).</w:t>
      </w:r>
      <w:proofErr w:type="gramEnd"/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2.1.3. Номерные знаки на жилых домах многоэтажной застройки располагают с обеих сторон торцевого фасада, на углах, выходящих на проезжую часть главной улицы или внутриквартального проезда, а в случае, если здание находится внутри микрорайона (квартала), то номерные знаки располагают на левых углах главного и дворового фасадов.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2.1.4. Номерные знаки на отдельных нежилых строениях (корпусах) располагают на левой стороне главного фасада.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2.1.5. Размер цифры номерного знака на многоэтажном доме </w:t>
      </w:r>
      <w:r w:rsidRPr="0047397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73978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25 см (белый цвет на синем поле), на жилых домах частного сектора - 15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10 см (белый цвет на синем поле), указателя наименования улицы, проспекта, переулка и других элементах уличной сети - 60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15 см.</w:t>
      </w:r>
      <w:r w:rsidRPr="004739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2.1.6. Указатели и номерные знаки следует устанавливать на высоте от </w:t>
      </w:r>
      <w:r w:rsidRPr="00473978">
        <w:rPr>
          <w:rFonts w:ascii="Times New Roman" w:hAnsi="Times New Roman" w:cs="Times New Roman"/>
          <w:i/>
          <w:sz w:val="24"/>
          <w:szCs w:val="24"/>
        </w:rPr>
        <w:t>2,5 до 3,5</w:t>
      </w:r>
      <w:r w:rsidRPr="00473978">
        <w:rPr>
          <w:rFonts w:ascii="Times New Roman" w:hAnsi="Times New Roman" w:cs="Times New Roman"/>
          <w:sz w:val="24"/>
          <w:szCs w:val="24"/>
        </w:rPr>
        <w:t xml:space="preserve"> м от уровня земли, на расстоянии не более 1 метра от угла здания (многоэтажного) и на углу жилого дома, расположенного в частном секторе.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lastRenderedPageBreak/>
        <w:t>2.2. При вывешивании новых указателей и номеров на зданиях все старые указатели и номера снимаются.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2.3. Порядковой нумерации подлежат все здания и домовладения независимо от их принадлежности, подчиненности и численности находящихся в них граждан. Подсобные и временные, приспособленные под жилье строения (сараи, кладовки, склады, котельные и другие) нумерации не подлежат.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2.4. Таблички с указанием номеров подъездов многоквартирного дома, а также номеров квартир, расположенных в данном подъезде, должны вывешиваться у входа в подъезд (лестничную клетку). Они должны быть размещены однотипно в каждом подъезде, доме, микрорайоне, улице.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2.5. Таблички с номерами квартир следует устанавливать на двери каждой квартиры (при этом следует принимать сложившуюся для данного многоквартирного дома нумерацию квартир).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2.6. Установка памятных досок на фасадах зданий, объясняющих названия отдельных проездов, площадей, улиц и иных элементов уличной сети допускается по решению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совета Нижнегорского района Республики Крым.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2.7. Настоящие Правила распространяют свое действие на вывески, не содержащие сведений рекламного характера. </w:t>
      </w:r>
      <w:proofErr w:type="gramStart"/>
      <w:r w:rsidRPr="00473978">
        <w:rPr>
          <w:rFonts w:ascii="Times New Roman" w:hAnsi="Times New Roman" w:cs="Times New Roman"/>
          <w:sz w:val="24"/>
          <w:szCs w:val="24"/>
        </w:rPr>
        <w:t>К вывескам, не содержащим сведений рекламного характера, в рамках настоящих Правил относятся информационные таблички юридических лиц и индивидуальных предпринимателей, имеющие целью извещение неопределенного круга лиц о фактическом местонахождении владельца вывески и (или) обозначении места входа, содержащие информацию: фирменное наименование предприятия, организационно-правовая форма, место нахождения юридического лица (индивидуального предпринимателя), режим работы предприятия.</w:t>
      </w:r>
      <w:proofErr w:type="gramEnd"/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Вывеска должна располагаться с правой и/или с левой стороны от входа в здание, в котором предприятие занимает на правах собственности или на правах аренды помещения.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2.8. Поддержание в надлежащем состоянии табличек, уличных указателей с наименованиями улиц, номеров зданий, жилых домов возлагается на владельцев зданий и жилых домов. В многоквартирных домах поддержание в надлежащем состоянии табличек, уличных указателей с наименованиями улиц, номеров зданий, подъездов, перечисленных в настоящих Правилах, и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флагодержателей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должны проводить организации, управляющие многоквартирным домом, товарищества собственников жилья либо иные организации, выбранные собственниками в качестве обслуживающих многоквартирный дом. Установка и поддержание в надлежащем состоянии вывесок и указателей, не содержащих сведений рекламного характера, возлагается на юридических лиц, индивидуальных предпринимателей, являющихся собственниками указанных вывесок и указателей. Установка и поддержание в надлежащем состоянии табличек с номерами квартир осуществляется собственниками, нанимателями квартир.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3BE" w:rsidRPr="00473978" w:rsidRDefault="00FD43BE" w:rsidP="00FD43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39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3978">
        <w:rPr>
          <w:rFonts w:ascii="Times New Roman" w:hAnsi="Times New Roman" w:cs="Times New Roman"/>
          <w:sz w:val="24"/>
          <w:szCs w:val="24"/>
        </w:rPr>
        <w:t xml:space="preserve"> ИСПОЛНЕНИЕМ ПРАВИЛ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473978">
        <w:rPr>
          <w:rFonts w:ascii="Times New Roman" w:hAnsi="Times New Roman" w:cs="Times New Roman"/>
          <w:sz w:val="24"/>
          <w:szCs w:val="24"/>
        </w:rPr>
        <w:t xml:space="preserve">3.1. </w:t>
      </w:r>
      <w:r w:rsidRPr="00B93518">
        <w:rPr>
          <w:rFonts w:ascii="Times New Roman" w:hAnsi="Times New Roman" w:cs="Times New Roman"/>
          <w:sz w:val="24"/>
          <w:szCs w:val="24"/>
        </w:rPr>
        <w:t>Администрация Нижнегорского сельского поселения Нижнегорского района Республики Крым</w:t>
      </w:r>
      <w:r w:rsidRPr="00473978">
        <w:rPr>
          <w:rFonts w:ascii="Times New Roman" w:hAnsi="Times New Roman" w:cs="Times New Roman"/>
          <w:sz w:val="24"/>
          <w:szCs w:val="24"/>
        </w:rPr>
        <w:t xml:space="preserve"> осуществляет контроль в пределах своей компетенции за соблюдением физическими и юридическими лицами настоящих Правил.</w:t>
      </w:r>
    </w:p>
    <w:p w:rsidR="00FD43BE" w:rsidRPr="00473978" w:rsidRDefault="00FD43BE" w:rsidP="00FD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3.2. Лица, допустившие нарушение Правил, несут ответственность в соответствии с законодательством Российской Федерации и Республики Крым.</w:t>
      </w:r>
    </w:p>
    <w:p w:rsidR="00FD43BE" w:rsidRPr="00473978" w:rsidRDefault="00FD43BE" w:rsidP="00FD43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73978">
        <w:rPr>
          <w:rFonts w:ascii="Times New Roman" w:hAnsi="Times New Roman" w:cs="Times New Roman"/>
        </w:rPr>
        <w:t>3.3. 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FD43BE" w:rsidRPr="00473978" w:rsidRDefault="00FD43BE" w:rsidP="00FD43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3BE" w:rsidRPr="00473978" w:rsidRDefault="00FD43BE" w:rsidP="00FD43BE">
      <w:pPr>
        <w:pStyle w:val="a3"/>
        <w:jc w:val="both"/>
        <w:rPr>
          <w:rFonts w:ascii="Times New Roman" w:hAnsi="Times New Roman" w:cs="Times New Roman"/>
        </w:rPr>
      </w:pPr>
    </w:p>
    <w:p w:rsidR="00FD43BE" w:rsidRDefault="00FD43BE" w:rsidP="00FD43BE">
      <w:pPr>
        <w:rPr>
          <w:rFonts w:ascii="Times New Roman" w:hAnsi="Times New Roman" w:cs="Times New Roman"/>
        </w:rPr>
      </w:pPr>
    </w:p>
    <w:p w:rsidR="003F5EAB" w:rsidRDefault="003F5EAB"/>
    <w:sectPr w:rsidR="003F5EAB" w:rsidSect="003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3BE"/>
    <w:rsid w:val="00071816"/>
    <w:rsid w:val="003F5EAB"/>
    <w:rsid w:val="00FD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3BE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3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FD43BE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paragraph" w:styleId="a3">
    <w:name w:val="List Paragraph"/>
    <w:basedOn w:val="a"/>
    <w:uiPriority w:val="34"/>
    <w:qFormat/>
    <w:rsid w:val="00FD43BE"/>
    <w:pPr>
      <w:ind w:left="720"/>
      <w:contextualSpacing/>
    </w:pPr>
  </w:style>
  <w:style w:type="paragraph" w:customStyle="1" w:styleId="ConsPlusNormal">
    <w:name w:val="ConsPlusNormal"/>
    <w:rsid w:val="00FD4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4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D43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E0AFB4C37810C6FA5F65E650F6F079C484A16BFD74F63E1F4FE8BV6z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3E0AFB4C37810C6FA5E853736330089B47131CB5D91037B2F2A9D43AB21291EA29619AD5FAB0F2B5CBBAVBz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E0AFB4C37810C6FA5F65E650F6F079C484A16BFD74F63E1F4FE8BV6zAC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7702</Characters>
  <Application>Microsoft Office Word</Application>
  <DocSecurity>0</DocSecurity>
  <Lines>64</Lines>
  <Paragraphs>18</Paragraphs>
  <ScaleCrop>false</ScaleCrop>
  <Company>Home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2016-09-06T06:13:00Z</dcterms:created>
  <dcterms:modified xsi:type="dcterms:W3CDTF">2016-09-06T06:13:00Z</dcterms:modified>
</cp:coreProperties>
</file>