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AF2" w:rsidRDefault="00580AF2" w:rsidP="00580AF2">
      <w:pPr>
        <w:pStyle w:val="1"/>
        <w:jc w:val="center"/>
        <w:rPr>
          <w:rFonts w:ascii="Times New Roman" w:hAnsi="Times New Roman" w:cs="Times New Roman"/>
          <w:b/>
          <w:bCs/>
        </w:rPr>
      </w:pPr>
      <w:r>
        <w:rPr>
          <w:rFonts w:ascii="Times New Roman" w:hAnsi="Times New Roman" w:cs="Times New Roman"/>
          <w:b/>
          <w:bCs/>
        </w:rPr>
        <w:t>ОБЪЯВЛЕНИЕ</w:t>
      </w:r>
    </w:p>
    <w:p w:rsidR="00580AF2" w:rsidRDefault="00580AF2" w:rsidP="00580AF2">
      <w:pPr>
        <w:pStyle w:val="Default"/>
        <w:jc w:val="center"/>
        <w:rPr>
          <w:b/>
        </w:rPr>
      </w:pPr>
      <w:r>
        <w:rPr>
          <w:b/>
          <w:bCs/>
        </w:rPr>
        <w:t xml:space="preserve">о проведении процедуры выбора единственного поставщика (подрядчика, исполнителя)  на </w:t>
      </w:r>
      <w:r>
        <w:rPr>
          <w:b/>
          <w:lang w:eastAsia="ar-SA"/>
        </w:rPr>
        <w:t xml:space="preserve">право заключения </w:t>
      </w:r>
      <w:bookmarkStart w:id="0" w:name="doc_type"/>
      <w:bookmarkEnd w:id="0"/>
      <w:r>
        <w:rPr>
          <w:b/>
          <w:lang w:eastAsia="ar-SA"/>
        </w:rPr>
        <w:t xml:space="preserve">муниципального контракта по объекту закупки </w:t>
      </w:r>
      <w:r>
        <w:t xml:space="preserve"> </w:t>
      </w:r>
      <w:r>
        <w:rPr>
          <w:b/>
        </w:rPr>
        <w:t>«Содержание автомобильных дорог  общего пользования местного значения, находящихся в собственности Нижнегорского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685"/>
        <w:gridCol w:w="4536"/>
      </w:tblGrid>
      <w:tr w:rsidR="00580AF2" w:rsidTr="00580AF2">
        <w:tc>
          <w:tcPr>
            <w:tcW w:w="675" w:type="dxa"/>
            <w:tcBorders>
              <w:top w:val="single" w:sz="4" w:space="0" w:color="auto"/>
              <w:left w:val="single" w:sz="4" w:space="0" w:color="auto"/>
              <w:bottom w:val="single" w:sz="4" w:space="0" w:color="auto"/>
              <w:right w:val="single" w:sz="4" w:space="0" w:color="auto"/>
            </w:tcBorders>
            <w:hideMark/>
          </w:tcPr>
          <w:p w:rsidR="00580AF2" w:rsidRDefault="00580AF2">
            <w:pPr>
              <w:spacing w:after="0" w:line="240" w:lineRule="auto"/>
              <w:jc w:val="center"/>
              <w:rPr>
                <w:rFonts w:ascii="Times New Roman" w:hAnsi="Times New Roman" w:cs="Times New Roman"/>
              </w:rPr>
            </w:pPr>
            <w:r>
              <w:rPr>
                <w:rFonts w:ascii="Times New Roman" w:hAnsi="Times New Roman" w:cs="Times New Roman"/>
              </w:rPr>
              <w:t>1</w:t>
            </w:r>
          </w:p>
        </w:tc>
        <w:tc>
          <w:tcPr>
            <w:tcW w:w="3685" w:type="dxa"/>
            <w:tcBorders>
              <w:top w:val="single" w:sz="4" w:space="0" w:color="auto"/>
              <w:left w:val="single" w:sz="4" w:space="0" w:color="auto"/>
              <w:bottom w:val="single" w:sz="4" w:space="0" w:color="auto"/>
              <w:right w:val="single" w:sz="4" w:space="0" w:color="auto"/>
            </w:tcBorders>
            <w:hideMark/>
          </w:tcPr>
          <w:p w:rsidR="00580AF2" w:rsidRDefault="00580AF2">
            <w:pPr>
              <w:spacing w:after="0" w:line="240" w:lineRule="auto"/>
              <w:rPr>
                <w:rFonts w:ascii="Times New Roman" w:hAnsi="Times New Roman" w:cs="Times New Roman"/>
              </w:rPr>
            </w:pPr>
            <w:r>
              <w:rPr>
                <w:rFonts w:ascii="Times New Roman" w:hAnsi="Times New Roman" w:cs="Times New Roman"/>
              </w:rPr>
              <w:t>Наименование</w:t>
            </w:r>
          </w:p>
        </w:tc>
        <w:tc>
          <w:tcPr>
            <w:tcW w:w="4536" w:type="dxa"/>
            <w:tcBorders>
              <w:top w:val="single" w:sz="4" w:space="0" w:color="auto"/>
              <w:left w:val="single" w:sz="4" w:space="0" w:color="auto"/>
              <w:bottom w:val="single" w:sz="4" w:space="0" w:color="auto"/>
              <w:right w:val="single" w:sz="4" w:space="0" w:color="auto"/>
            </w:tcBorders>
          </w:tcPr>
          <w:p w:rsidR="00580AF2" w:rsidRDefault="00580AF2">
            <w:pPr>
              <w:spacing w:after="0" w:line="240" w:lineRule="auto"/>
              <w:rPr>
                <w:rFonts w:ascii="Times New Roman" w:hAnsi="Times New Roman" w:cs="Times New Roman"/>
                <w:sz w:val="24"/>
                <w:szCs w:val="24"/>
              </w:rPr>
            </w:pPr>
            <w:r>
              <w:rPr>
                <w:rFonts w:ascii="Times New Roman" w:hAnsi="Times New Roman" w:cs="Times New Roman"/>
              </w:rPr>
              <w:t>Полное наименование объекта:</w:t>
            </w:r>
            <w:r>
              <w:rPr>
                <w:rFonts w:ascii="Times New Roman" w:hAnsi="Times New Roman" w:cs="Times New Roman"/>
                <w:sz w:val="24"/>
                <w:szCs w:val="24"/>
              </w:rPr>
              <w:t xml:space="preserve"> </w:t>
            </w:r>
          </w:p>
          <w:p w:rsidR="00580AF2" w:rsidRDefault="00580AF2">
            <w:pPr>
              <w:spacing w:after="0" w:line="240" w:lineRule="auto"/>
              <w:rPr>
                <w:rFonts w:ascii="Times New Roman" w:hAnsi="Times New Roman" w:cs="Times New Roman"/>
              </w:rPr>
            </w:pPr>
            <w:r>
              <w:rPr>
                <w:rFonts w:ascii="Times New Roman" w:hAnsi="Times New Roman" w:cs="Times New Roman"/>
                <w:sz w:val="24"/>
                <w:szCs w:val="24"/>
              </w:rPr>
              <w:t>Администрация Нижнегорского сельского поселения  Нижнегорского района Республики Крым</w:t>
            </w:r>
          </w:p>
          <w:p w:rsidR="00580AF2" w:rsidRDefault="00580AF2">
            <w:pPr>
              <w:spacing w:after="0" w:line="240" w:lineRule="auto"/>
              <w:jc w:val="both"/>
              <w:rPr>
                <w:rFonts w:ascii="Times New Roman" w:hAnsi="Times New Roman" w:cs="Times New Roman"/>
              </w:rPr>
            </w:pPr>
          </w:p>
        </w:tc>
      </w:tr>
      <w:tr w:rsidR="00580AF2" w:rsidTr="00580AF2">
        <w:tc>
          <w:tcPr>
            <w:tcW w:w="675" w:type="dxa"/>
            <w:tcBorders>
              <w:top w:val="single" w:sz="4" w:space="0" w:color="auto"/>
              <w:left w:val="single" w:sz="4" w:space="0" w:color="auto"/>
              <w:bottom w:val="single" w:sz="4" w:space="0" w:color="auto"/>
              <w:right w:val="single" w:sz="4" w:space="0" w:color="auto"/>
            </w:tcBorders>
            <w:hideMark/>
          </w:tcPr>
          <w:p w:rsidR="00580AF2" w:rsidRDefault="00580AF2">
            <w:pPr>
              <w:spacing w:after="0" w:line="240" w:lineRule="auto"/>
              <w:jc w:val="center"/>
              <w:rPr>
                <w:rFonts w:ascii="Times New Roman" w:hAnsi="Times New Roman" w:cs="Times New Roman"/>
              </w:rPr>
            </w:pPr>
            <w:r>
              <w:rPr>
                <w:rFonts w:ascii="Times New Roman" w:hAnsi="Times New Roman" w:cs="Times New Roman"/>
              </w:rPr>
              <w:t>2</w:t>
            </w:r>
          </w:p>
        </w:tc>
        <w:tc>
          <w:tcPr>
            <w:tcW w:w="3685" w:type="dxa"/>
            <w:tcBorders>
              <w:top w:val="single" w:sz="4" w:space="0" w:color="auto"/>
              <w:left w:val="single" w:sz="4" w:space="0" w:color="auto"/>
              <w:bottom w:val="single" w:sz="4" w:space="0" w:color="auto"/>
              <w:right w:val="single" w:sz="4" w:space="0" w:color="auto"/>
            </w:tcBorders>
            <w:hideMark/>
          </w:tcPr>
          <w:p w:rsidR="00580AF2" w:rsidRDefault="00580AF2">
            <w:pPr>
              <w:spacing w:after="0" w:line="240" w:lineRule="auto"/>
              <w:rPr>
                <w:rFonts w:ascii="Times New Roman" w:hAnsi="Times New Roman" w:cs="Times New Roman"/>
              </w:rPr>
            </w:pPr>
            <w:r>
              <w:rPr>
                <w:rFonts w:ascii="Times New Roman" w:hAnsi="Times New Roman" w:cs="Times New Roman"/>
              </w:rPr>
              <w:t>Местонахождение</w:t>
            </w:r>
          </w:p>
        </w:tc>
        <w:tc>
          <w:tcPr>
            <w:tcW w:w="4536" w:type="dxa"/>
            <w:tcBorders>
              <w:top w:val="single" w:sz="4" w:space="0" w:color="auto"/>
              <w:left w:val="single" w:sz="4" w:space="0" w:color="auto"/>
              <w:bottom w:val="single" w:sz="4" w:space="0" w:color="auto"/>
              <w:right w:val="single" w:sz="4" w:space="0" w:color="auto"/>
            </w:tcBorders>
            <w:hideMark/>
          </w:tcPr>
          <w:p w:rsidR="00580AF2" w:rsidRDefault="00580AF2">
            <w:pPr>
              <w:keepNext/>
              <w:keepLines/>
              <w:widowControl w:val="0"/>
              <w:suppressLineNumbers/>
              <w:suppressAutoHyphens/>
              <w:spacing w:after="0" w:line="240" w:lineRule="auto"/>
              <w:rPr>
                <w:rFonts w:ascii="Times New Roman" w:hAnsi="Times New Roman" w:cs="Times New Roman"/>
                <w:lang w:eastAsia="ar-SA"/>
              </w:rPr>
            </w:pPr>
            <w:r>
              <w:rPr>
                <w:rFonts w:ascii="Times New Roman" w:hAnsi="Times New Roman" w:cs="Times New Roman"/>
                <w:lang w:eastAsia="ar-SA"/>
              </w:rPr>
              <w:t>Юридический адрес:</w:t>
            </w:r>
          </w:p>
          <w:p w:rsidR="00580AF2" w:rsidRDefault="00580AF2" w:rsidP="00580AF2">
            <w:pPr>
              <w:spacing w:after="0" w:line="240" w:lineRule="auto"/>
              <w:rPr>
                <w:rFonts w:ascii="Times New Roman" w:hAnsi="Times New Roman" w:cs="Times New Roman"/>
              </w:rPr>
            </w:pPr>
            <w:r>
              <w:rPr>
                <w:rFonts w:ascii="Times New Roman" w:hAnsi="Times New Roman" w:cs="Times New Roman"/>
              </w:rPr>
              <w:t xml:space="preserve">297100, Российская Федерация, Республика Крым, Нижнегорский район, </w:t>
            </w:r>
            <w:proofErr w:type="spellStart"/>
            <w:r>
              <w:rPr>
                <w:rFonts w:ascii="Times New Roman" w:hAnsi="Times New Roman" w:cs="Times New Roman"/>
              </w:rPr>
              <w:t>пгт</w:t>
            </w:r>
            <w:proofErr w:type="gramStart"/>
            <w:r>
              <w:rPr>
                <w:rFonts w:ascii="Times New Roman" w:hAnsi="Times New Roman" w:cs="Times New Roman"/>
              </w:rPr>
              <w:t>.Н</w:t>
            </w:r>
            <w:proofErr w:type="gramEnd"/>
            <w:r>
              <w:rPr>
                <w:rFonts w:ascii="Times New Roman" w:hAnsi="Times New Roman" w:cs="Times New Roman"/>
              </w:rPr>
              <w:t>ижнегорский</w:t>
            </w:r>
            <w:proofErr w:type="spellEnd"/>
            <w:r>
              <w:rPr>
                <w:rFonts w:ascii="Times New Roman" w:hAnsi="Times New Roman" w:cs="Times New Roman"/>
              </w:rPr>
              <w:t>, ул.Школьная,8а</w:t>
            </w:r>
          </w:p>
        </w:tc>
      </w:tr>
      <w:tr w:rsidR="00580AF2" w:rsidTr="00580AF2">
        <w:tc>
          <w:tcPr>
            <w:tcW w:w="675" w:type="dxa"/>
            <w:tcBorders>
              <w:top w:val="single" w:sz="4" w:space="0" w:color="auto"/>
              <w:left w:val="single" w:sz="4" w:space="0" w:color="auto"/>
              <w:bottom w:val="single" w:sz="4" w:space="0" w:color="auto"/>
              <w:right w:val="single" w:sz="4" w:space="0" w:color="auto"/>
            </w:tcBorders>
            <w:hideMark/>
          </w:tcPr>
          <w:p w:rsidR="00580AF2" w:rsidRDefault="00580AF2">
            <w:pPr>
              <w:spacing w:after="0" w:line="240" w:lineRule="auto"/>
              <w:jc w:val="center"/>
              <w:rPr>
                <w:rFonts w:ascii="Times New Roman" w:hAnsi="Times New Roman" w:cs="Times New Roman"/>
              </w:rPr>
            </w:pPr>
            <w:r>
              <w:rPr>
                <w:rFonts w:ascii="Times New Roman" w:hAnsi="Times New Roman" w:cs="Times New Roman"/>
              </w:rPr>
              <w:t>3</w:t>
            </w:r>
          </w:p>
        </w:tc>
        <w:tc>
          <w:tcPr>
            <w:tcW w:w="3685" w:type="dxa"/>
            <w:tcBorders>
              <w:top w:val="single" w:sz="4" w:space="0" w:color="auto"/>
              <w:left w:val="single" w:sz="4" w:space="0" w:color="auto"/>
              <w:bottom w:val="single" w:sz="4" w:space="0" w:color="auto"/>
              <w:right w:val="single" w:sz="4" w:space="0" w:color="auto"/>
            </w:tcBorders>
            <w:hideMark/>
          </w:tcPr>
          <w:p w:rsidR="00580AF2" w:rsidRDefault="00580AF2">
            <w:pPr>
              <w:spacing w:after="0" w:line="240" w:lineRule="auto"/>
              <w:rPr>
                <w:rFonts w:ascii="Times New Roman" w:hAnsi="Times New Roman" w:cs="Times New Roman"/>
              </w:rPr>
            </w:pPr>
            <w:r>
              <w:rPr>
                <w:rFonts w:ascii="Times New Roman" w:hAnsi="Times New Roman" w:cs="Times New Roman"/>
              </w:rPr>
              <w:t>Почтовый адрес</w:t>
            </w:r>
          </w:p>
        </w:tc>
        <w:tc>
          <w:tcPr>
            <w:tcW w:w="4536" w:type="dxa"/>
            <w:tcBorders>
              <w:top w:val="single" w:sz="4" w:space="0" w:color="auto"/>
              <w:left w:val="single" w:sz="4" w:space="0" w:color="auto"/>
              <w:bottom w:val="single" w:sz="4" w:space="0" w:color="auto"/>
              <w:right w:val="single" w:sz="4" w:space="0" w:color="auto"/>
            </w:tcBorders>
            <w:hideMark/>
          </w:tcPr>
          <w:p w:rsidR="00580AF2" w:rsidRDefault="00580AF2">
            <w:pPr>
              <w:spacing w:after="0" w:line="240" w:lineRule="auto"/>
              <w:rPr>
                <w:rFonts w:ascii="Times New Roman" w:hAnsi="Times New Roman" w:cs="Times New Roman"/>
              </w:rPr>
            </w:pPr>
            <w:r>
              <w:rPr>
                <w:rFonts w:ascii="Times New Roman" w:hAnsi="Times New Roman" w:cs="Times New Roman"/>
              </w:rPr>
              <w:t xml:space="preserve">297100, Российская Федерация, Республика Крым, Нижнегорский район, </w:t>
            </w:r>
            <w:proofErr w:type="spellStart"/>
            <w:r>
              <w:rPr>
                <w:rFonts w:ascii="Times New Roman" w:hAnsi="Times New Roman" w:cs="Times New Roman"/>
              </w:rPr>
              <w:t>пгт</w:t>
            </w:r>
            <w:proofErr w:type="gramStart"/>
            <w:r>
              <w:rPr>
                <w:rFonts w:ascii="Times New Roman" w:hAnsi="Times New Roman" w:cs="Times New Roman"/>
              </w:rPr>
              <w:t>.Н</w:t>
            </w:r>
            <w:proofErr w:type="gramEnd"/>
            <w:r>
              <w:rPr>
                <w:rFonts w:ascii="Times New Roman" w:hAnsi="Times New Roman" w:cs="Times New Roman"/>
              </w:rPr>
              <w:t>ижнегорский</w:t>
            </w:r>
            <w:proofErr w:type="spellEnd"/>
            <w:r>
              <w:rPr>
                <w:rFonts w:ascii="Times New Roman" w:hAnsi="Times New Roman" w:cs="Times New Roman"/>
              </w:rPr>
              <w:t>, ул.Школьная,8а</w:t>
            </w:r>
          </w:p>
        </w:tc>
      </w:tr>
      <w:tr w:rsidR="00580AF2" w:rsidTr="00580AF2">
        <w:tc>
          <w:tcPr>
            <w:tcW w:w="675" w:type="dxa"/>
            <w:tcBorders>
              <w:top w:val="single" w:sz="4" w:space="0" w:color="auto"/>
              <w:left w:val="single" w:sz="4" w:space="0" w:color="auto"/>
              <w:bottom w:val="single" w:sz="4" w:space="0" w:color="auto"/>
              <w:right w:val="single" w:sz="4" w:space="0" w:color="auto"/>
            </w:tcBorders>
            <w:hideMark/>
          </w:tcPr>
          <w:p w:rsidR="00580AF2" w:rsidRDefault="00580AF2">
            <w:pPr>
              <w:spacing w:after="0" w:line="240" w:lineRule="auto"/>
              <w:jc w:val="center"/>
              <w:rPr>
                <w:rFonts w:ascii="Times New Roman" w:hAnsi="Times New Roman" w:cs="Times New Roman"/>
              </w:rPr>
            </w:pPr>
            <w:r>
              <w:rPr>
                <w:rFonts w:ascii="Times New Roman" w:hAnsi="Times New Roman" w:cs="Times New Roman"/>
              </w:rPr>
              <w:t>4</w:t>
            </w:r>
          </w:p>
        </w:tc>
        <w:tc>
          <w:tcPr>
            <w:tcW w:w="3685" w:type="dxa"/>
            <w:tcBorders>
              <w:top w:val="single" w:sz="4" w:space="0" w:color="auto"/>
              <w:left w:val="single" w:sz="4" w:space="0" w:color="auto"/>
              <w:bottom w:val="single" w:sz="4" w:space="0" w:color="auto"/>
              <w:right w:val="single" w:sz="4" w:space="0" w:color="auto"/>
            </w:tcBorders>
            <w:hideMark/>
          </w:tcPr>
          <w:p w:rsidR="00580AF2" w:rsidRDefault="00580AF2">
            <w:pPr>
              <w:spacing w:after="0" w:line="240" w:lineRule="auto"/>
              <w:rPr>
                <w:rFonts w:ascii="Times New Roman" w:hAnsi="Times New Roman" w:cs="Times New Roman"/>
              </w:rPr>
            </w:pPr>
            <w:r>
              <w:rPr>
                <w:rFonts w:ascii="Times New Roman" w:hAnsi="Times New Roman" w:cs="Times New Roman"/>
              </w:rPr>
              <w:t>Адрес электронной почты</w:t>
            </w:r>
          </w:p>
        </w:tc>
        <w:tc>
          <w:tcPr>
            <w:tcW w:w="4536" w:type="dxa"/>
            <w:tcBorders>
              <w:top w:val="single" w:sz="4" w:space="0" w:color="auto"/>
              <w:left w:val="single" w:sz="4" w:space="0" w:color="auto"/>
              <w:bottom w:val="single" w:sz="4" w:space="0" w:color="auto"/>
              <w:right w:val="single" w:sz="4" w:space="0" w:color="auto"/>
            </w:tcBorders>
            <w:hideMark/>
          </w:tcPr>
          <w:p w:rsidR="00580AF2" w:rsidRDefault="00580AF2">
            <w:pPr>
              <w:spacing w:after="0" w:line="240" w:lineRule="auto"/>
              <w:jc w:val="both"/>
              <w:rPr>
                <w:rFonts w:ascii="Times New Roman" w:hAnsi="Times New Roman" w:cs="Times New Roman"/>
                <w:lang w:val="en-US"/>
              </w:rPr>
            </w:pPr>
            <w:r>
              <w:rPr>
                <w:rFonts w:ascii="Times New Roman" w:hAnsi="Times New Roman" w:cs="Times New Roman"/>
                <w:lang w:val="en-US"/>
              </w:rPr>
              <w:t>Nig_possovet@mail.ru</w:t>
            </w:r>
          </w:p>
        </w:tc>
      </w:tr>
      <w:tr w:rsidR="00580AF2" w:rsidTr="00580AF2">
        <w:trPr>
          <w:trHeight w:val="408"/>
        </w:trPr>
        <w:tc>
          <w:tcPr>
            <w:tcW w:w="675" w:type="dxa"/>
            <w:tcBorders>
              <w:top w:val="single" w:sz="4" w:space="0" w:color="auto"/>
              <w:left w:val="single" w:sz="4" w:space="0" w:color="auto"/>
              <w:bottom w:val="single" w:sz="4" w:space="0" w:color="auto"/>
              <w:right w:val="single" w:sz="4" w:space="0" w:color="auto"/>
            </w:tcBorders>
            <w:hideMark/>
          </w:tcPr>
          <w:p w:rsidR="00580AF2" w:rsidRDefault="00580AF2">
            <w:pPr>
              <w:spacing w:after="0" w:line="240" w:lineRule="auto"/>
              <w:jc w:val="center"/>
              <w:rPr>
                <w:rFonts w:ascii="Times New Roman" w:hAnsi="Times New Roman" w:cs="Times New Roman"/>
              </w:rPr>
            </w:pPr>
            <w:r>
              <w:rPr>
                <w:rFonts w:ascii="Times New Roman" w:hAnsi="Times New Roman" w:cs="Times New Roman"/>
              </w:rPr>
              <w:t>5</w:t>
            </w:r>
          </w:p>
        </w:tc>
        <w:tc>
          <w:tcPr>
            <w:tcW w:w="3685" w:type="dxa"/>
            <w:tcBorders>
              <w:top w:val="single" w:sz="4" w:space="0" w:color="auto"/>
              <w:left w:val="single" w:sz="4" w:space="0" w:color="auto"/>
              <w:bottom w:val="single" w:sz="4" w:space="0" w:color="auto"/>
              <w:right w:val="single" w:sz="4" w:space="0" w:color="auto"/>
            </w:tcBorders>
            <w:hideMark/>
          </w:tcPr>
          <w:p w:rsidR="00580AF2" w:rsidRDefault="00580AF2">
            <w:pPr>
              <w:spacing w:after="0" w:line="240" w:lineRule="auto"/>
              <w:rPr>
                <w:rFonts w:ascii="Times New Roman" w:hAnsi="Times New Roman" w:cs="Times New Roman"/>
              </w:rPr>
            </w:pPr>
            <w:r>
              <w:rPr>
                <w:rFonts w:ascii="Times New Roman" w:hAnsi="Times New Roman" w:cs="Times New Roman"/>
              </w:rPr>
              <w:t>Номер контактного телефона</w:t>
            </w:r>
          </w:p>
        </w:tc>
        <w:tc>
          <w:tcPr>
            <w:tcW w:w="4536" w:type="dxa"/>
            <w:tcBorders>
              <w:top w:val="single" w:sz="4" w:space="0" w:color="auto"/>
              <w:left w:val="single" w:sz="4" w:space="0" w:color="auto"/>
              <w:bottom w:val="single" w:sz="4" w:space="0" w:color="auto"/>
              <w:right w:val="single" w:sz="4" w:space="0" w:color="auto"/>
            </w:tcBorders>
            <w:hideMark/>
          </w:tcPr>
          <w:p w:rsidR="00580AF2" w:rsidRDefault="00580AF2" w:rsidP="00580AF2">
            <w:pPr>
              <w:spacing w:after="0" w:line="240" w:lineRule="auto"/>
              <w:jc w:val="both"/>
              <w:rPr>
                <w:rFonts w:ascii="Times New Roman" w:hAnsi="Times New Roman" w:cs="Times New Roman"/>
              </w:rPr>
            </w:pPr>
            <w:r>
              <w:rPr>
                <w:rFonts w:ascii="Times New Roman" w:hAnsi="Times New Roman" w:cs="Times New Roman"/>
              </w:rPr>
              <w:t>+797</w:t>
            </w:r>
            <w:r>
              <w:rPr>
                <w:rFonts w:ascii="Times New Roman" w:hAnsi="Times New Roman" w:cs="Times New Roman"/>
                <w:lang w:val="en-US"/>
              </w:rPr>
              <w:t>7907377</w:t>
            </w:r>
            <w:r>
              <w:rPr>
                <w:rFonts w:ascii="Times New Roman" w:hAnsi="Times New Roman" w:cs="Times New Roman"/>
              </w:rPr>
              <w:t xml:space="preserve"> </w:t>
            </w:r>
          </w:p>
        </w:tc>
      </w:tr>
      <w:tr w:rsidR="00580AF2" w:rsidTr="00580AF2">
        <w:tc>
          <w:tcPr>
            <w:tcW w:w="675" w:type="dxa"/>
            <w:tcBorders>
              <w:top w:val="single" w:sz="4" w:space="0" w:color="auto"/>
              <w:left w:val="single" w:sz="4" w:space="0" w:color="auto"/>
              <w:bottom w:val="single" w:sz="4" w:space="0" w:color="auto"/>
              <w:right w:val="single" w:sz="4" w:space="0" w:color="auto"/>
            </w:tcBorders>
            <w:hideMark/>
          </w:tcPr>
          <w:p w:rsidR="00580AF2" w:rsidRDefault="00580AF2">
            <w:pPr>
              <w:spacing w:after="0" w:line="240" w:lineRule="auto"/>
              <w:jc w:val="center"/>
              <w:rPr>
                <w:rFonts w:ascii="Times New Roman" w:hAnsi="Times New Roman" w:cs="Times New Roman"/>
              </w:rPr>
            </w:pPr>
            <w:r>
              <w:rPr>
                <w:rFonts w:ascii="Times New Roman" w:hAnsi="Times New Roman" w:cs="Times New Roman"/>
              </w:rPr>
              <w:t>6</w:t>
            </w:r>
          </w:p>
        </w:tc>
        <w:tc>
          <w:tcPr>
            <w:tcW w:w="3685" w:type="dxa"/>
            <w:tcBorders>
              <w:top w:val="single" w:sz="4" w:space="0" w:color="auto"/>
              <w:left w:val="single" w:sz="4" w:space="0" w:color="auto"/>
              <w:bottom w:val="single" w:sz="4" w:space="0" w:color="auto"/>
              <w:right w:val="single" w:sz="4" w:space="0" w:color="auto"/>
            </w:tcBorders>
            <w:hideMark/>
          </w:tcPr>
          <w:p w:rsidR="00580AF2" w:rsidRDefault="00580AF2">
            <w:pPr>
              <w:spacing w:after="0" w:line="240" w:lineRule="auto"/>
              <w:rPr>
                <w:rFonts w:ascii="Times New Roman" w:hAnsi="Times New Roman" w:cs="Times New Roman"/>
              </w:rPr>
            </w:pPr>
            <w:r>
              <w:rPr>
                <w:rFonts w:ascii="Times New Roman" w:hAnsi="Times New Roman" w:cs="Times New Roman"/>
              </w:rPr>
              <w:t>Код ОГРН</w:t>
            </w:r>
          </w:p>
          <w:p w:rsidR="00580AF2" w:rsidRDefault="00580AF2">
            <w:pPr>
              <w:spacing w:after="0" w:line="240" w:lineRule="auto"/>
              <w:rPr>
                <w:rFonts w:ascii="Times New Roman" w:hAnsi="Times New Roman" w:cs="Times New Roman"/>
              </w:rPr>
            </w:pPr>
            <w:r>
              <w:rPr>
                <w:rFonts w:ascii="Times New Roman" w:hAnsi="Times New Roman" w:cs="Times New Roman"/>
              </w:rPr>
              <w:t>ИНН/КПП</w:t>
            </w:r>
          </w:p>
        </w:tc>
        <w:tc>
          <w:tcPr>
            <w:tcW w:w="4536" w:type="dxa"/>
            <w:tcBorders>
              <w:top w:val="single" w:sz="4" w:space="0" w:color="auto"/>
              <w:left w:val="single" w:sz="4" w:space="0" w:color="auto"/>
              <w:bottom w:val="single" w:sz="4" w:space="0" w:color="auto"/>
              <w:right w:val="single" w:sz="4" w:space="0" w:color="auto"/>
            </w:tcBorders>
            <w:hideMark/>
          </w:tcPr>
          <w:p w:rsidR="00580AF2" w:rsidRDefault="00580AF2">
            <w:pPr>
              <w:spacing w:after="0" w:line="240" w:lineRule="auto"/>
              <w:jc w:val="both"/>
              <w:rPr>
                <w:rFonts w:ascii="Times New Roman" w:hAnsi="Times New Roman" w:cs="Times New Roman"/>
              </w:rPr>
            </w:pPr>
            <w:r>
              <w:rPr>
                <w:rFonts w:ascii="Times New Roman" w:hAnsi="Times New Roman" w:cs="Times New Roman"/>
                <w:lang w:val="en-US"/>
              </w:rPr>
              <w:t>1149102178543</w:t>
            </w:r>
          </w:p>
          <w:p w:rsidR="00580AF2" w:rsidRDefault="00580AF2" w:rsidP="00580AF2">
            <w:pPr>
              <w:spacing w:after="0" w:line="240" w:lineRule="auto"/>
              <w:jc w:val="both"/>
              <w:rPr>
                <w:rFonts w:ascii="Times New Roman" w:hAnsi="Times New Roman" w:cs="Times New Roman"/>
                <w:lang w:val="en-US"/>
              </w:rPr>
            </w:pPr>
            <w:r>
              <w:rPr>
                <w:rFonts w:ascii="Times New Roman" w:hAnsi="Times New Roman" w:cs="Times New Roman"/>
              </w:rPr>
              <w:t xml:space="preserve"> </w:t>
            </w:r>
            <w:r>
              <w:rPr>
                <w:rFonts w:ascii="Times New Roman" w:hAnsi="Times New Roman" w:cs="Times New Roman"/>
                <w:lang w:val="en-US"/>
              </w:rPr>
              <w:t>9105006944</w:t>
            </w:r>
            <w:r>
              <w:rPr>
                <w:rFonts w:ascii="Times New Roman" w:hAnsi="Times New Roman" w:cs="Times New Roman"/>
              </w:rPr>
              <w:t>/</w:t>
            </w:r>
            <w:r>
              <w:rPr>
                <w:rFonts w:ascii="Times New Roman" w:hAnsi="Times New Roman" w:cs="Times New Roman"/>
                <w:lang w:val="en-US"/>
              </w:rPr>
              <w:t>910501001</w:t>
            </w:r>
          </w:p>
        </w:tc>
      </w:tr>
      <w:tr w:rsidR="00580AF2" w:rsidTr="00580AF2">
        <w:tc>
          <w:tcPr>
            <w:tcW w:w="675" w:type="dxa"/>
            <w:tcBorders>
              <w:top w:val="single" w:sz="4" w:space="0" w:color="auto"/>
              <w:left w:val="single" w:sz="4" w:space="0" w:color="auto"/>
              <w:bottom w:val="single" w:sz="4" w:space="0" w:color="auto"/>
              <w:right w:val="single" w:sz="4" w:space="0" w:color="auto"/>
            </w:tcBorders>
            <w:hideMark/>
          </w:tcPr>
          <w:p w:rsidR="00580AF2" w:rsidRDefault="00580AF2">
            <w:pPr>
              <w:spacing w:after="0" w:line="240" w:lineRule="auto"/>
              <w:jc w:val="center"/>
              <w:rPr>
                <w:rFonts w:ascii="Times New Roman" w:hAnsi="Times New Roman" w:cs="Times New Roman"/>
              </w:rPr>
            </w:pPr>
            <w:r>
              <w:rPr>
                <w:rFonts w:ascii="Times New Roman" w:hAnsi="Times New Roman" w:cs="Times New Roman"/>
              </w:rPr>
              <w:t>7</w:t>
            </w:r>
          </w:p>
        </w:tc>
        <w:tc>
          <w:tcPr>
            <w:tcW w:w="3685" w:type="dxa"/>
            <w:tcBorders>
              <w:top w:val="single" w:sz="4" w:space="0" w:color="auto"/>
              <w:left w:val="single" w:sz="4" w:space="0" w:color="auto"/>
              <w:bottom w:val="single" w:sz="4" w:space="0" w:color="auto"/>
              <w:right w:val="single" w:sz="4" w:space="0" w:color="auto"/>
            </w:tcBorders>
            <w:hideMark/>
          </w:tcPr>
          <w:p w:rsidR="00580AF2" w:rsidRDefault="00580AF2">
            <w:pPr>
              <w:spacing w:after="0" w:line="240" w:lineRule="auto"/>
              <w:rPr>
                <w:rFonts w:ascii="Times New Roman" w:hAnsi="Times New Roman" w:cs="Times New Roman"/>
              </w:rPr>
            </w:pPr>
            <w:r>
              <w:rPr>
                <w:rFonts w:ascii="Times New Roman" w:hAnsi="Times New Roman" w:cs="Times New Roman"/>
              </w:rPr>
              <w:t>Ответственное должностное лицо заказчика</w:t>
            </w:r>
          </w:p>
        </w:tc>
        <w:tc>
          <w:tcPr>
            <w:tcW w:w="4536" w:type="dxa"/>
            <w:tcBorders>
              <w:top w:val="single" w:sz="4" w:space="0" w:color="auto"/>
              <w:left w:val="single" w:sz="4" w:space="0" w:color="auto"/>
              <w:bottom w:val="single" w:sz="4" w:space="0" w:color="auto"/>
              <w:right w:val="single" w:sz="4" w:space="0" w:color="auto"/>
            </w:tcBorders>
            <w:hideMark/>
          </w:tcPr>
          <w:p w:rsidR="00580AF2" w:rsidRDefault="00580AF2">
            <w:pPr>
              <w:keepNext/>
              <w:keepLines/>
              <w:widowControl w:val="0"/>
              <w:suppressLineNumbers/>
              <w:suppressAutoHyphens/>
              <w:spacing w:after="0" w:line="240" w:lineRule="auto"/>
              <w:rPr>
                <w:rFonts w:ascii="Times New Roman" w:hAnsi="Times New Roman" w:cs="Times New Roman"/>
                <w:lang w:eastAsia="ar-SA"/>
              </w:rPr>
            </w:pPr>
            <w:r>
              <w:rPr>
                <w:rFonts w:ascii="Times New Roman" w:hAnsi="Times New Roman" w:cs="Times New Roman"/>
                <w:lang w:eastAsia="ar-SA"/>
              </w:rPr>
              <w:t>Контрактный управляющий</w:t>
            </w:r>
          </w:p>
          <w:p w:rsidR="00580AF2" w:rsidRPr="00580AF2" w:rsidRDefault="00580AF2">
            <w:pPr>
              <w:spacing w:after="0" w:line="240" w:lineRule="auto"/>
              <w:jc w:val="both"/>
              <w:rPr>
                <w:rFonts w:ascii="Times New Roman" w:hAnsi="Times New Roman" w:cs="Times New Roman"/>
              </w:rPr>
            </w:pPr>
            <w:r>
              <w:rPr>
                <w:rFonts w:ascii="Times New Roman" w:hAnsi="Times New Roman" w:cs="Times New Roman"/>
              </w:rPr>
              <w:t>Юрченко Сергей Валентинович</w:t>
            </w:r>
          </w:p>
          <w:p w:rsidR="00580AF2" w:rsidRDefault="00580AF2">
            <w:pPr>
              <w:spacing w:after="0" w:line="240" w:lineRule="auto"/>
              <w:jc w:val="both"/>
              <w:rPr>
                <w:rFonts w:ascii="Times New Roman" w:hAnsi="Times New Roman" w:cs="Times New Roman"/>
              </w:rPr>
            </w:pPr>
            <w:r>
              <w:rPr>
                <w:rFonts w:ascii="Times New Roman" w:hAnsi="Times New Roman" w:cs="Times New Roman"/>
              </w:rPr>
              <w:t xml:space="preserve">тел. </w:t>
            </w:r>
            <w:r w:rsidRPr="00580AF2">
              <w:rPr>
                <w:rFonts w:ascii="Times New Roman" w:hAnsi="Times New Roman" w:cs="Times New Roman"/>
              </w:rPr>
              <w:t>+7977907377</w:t>
            </w:r>
          </w:p>
        </w:tc>
      </w:tr>
      <w:tr w:rsidR="00580AF2" w:rsidTr="00580AF2">
        <w:tc>
          <w:tcPr>
            <w:tcW w:w="675" w:type="dxa"/>
            <w:tcBorders>
              <w:top w:val="single" w:sz="4" w:space="0" w:color="auto"/>
              <w:left w:val="single" w:sz="4" w:space="0" w:color="auto"/>
              <w:bottom w:val="single" w:sz="4" w:space="0" w:color="auto"/>
              <w:right w:val="single" w:sz="4" w:space="0" w:color="auto"/>
            </w:tcBorders>
            <w:hideMark/>
          </w:tcPr>
          <w:p w:rsidR="00580AF2" w:rsidRDefault="00580AF2">
            <w:pPr>
              <w:spacing w:after="0" w:line="240" w:lineRule="auto"/>
              <w:jc w:val="center"/>
              <w:rPr>
                <w:rFonts w:ascii="Times New Roman" w:hAnsi="Times New Roman" w:cs="Times New Roman"/>
              </w:rPr>
            </w:pPr>
            <w:r>
              <w:rPr>
                <w:rFonts w:ascii="Times New Roman" w:hAnsi="Times New Roman" w:cs="Times New Roman"/>
              </w:rPr>
              <w:t>8</w:t>
            </w:r>
          </w:p>
        </w:tc>
        <w:tc>
          <w:tcPr>
            <w:tcW w:w="3685" w:type="dxa"/>
            <w:tcBorders>
              <w:top w:val="single" w:sz="4" w:space="0" w:color="auto"/>
              <w:left w:val="single" w:sz="4" w:space="0" w:color="auto"/>
              <w:bottom w:val="single" w:sz="4" w:space="0" w:color="auto"/>
              <w:right w:val="single" w:sz="4" w:space="0" w:color="auto"/>
            </w:tcBorders>
            <w:hideMark/>
          </w:tcPr>
          <w:p w:rsidR="00580AF2" w:rsidRDefault="00580AF2">
            <w:pPr>
              <w:spacing w:after="0" w:line="240" w:lineRule="auto"/>
              <w:rPr>
                <w:rFonts w:ascii="Times New Roman" w:hAnsi="Times New Roman" w:cs="Times New Roman"/>
              </w:rPr>
            </w:pPr>
            <w:r>
              <w:rPr>
                <w:rFonts w:ascii="Times New Roman" w:hAnsi="Times New Roman" w:cs="Times New Roman"/>
              </w:rPr>
              <w:t>Краткое изложение условий контракта, содержащее наименование и описание объекта закупки</w:t>
            </w:r>
          </w:p>
        </w:tc>
        <w:tc>
          <w:tcPr>
            <w:tcW w:w="4536" w:type="dxa"/>
            <w:tcBorders>
              <w:top w:val="single" w:sz="4" w:space="0" w:color="auto"/>
              <w:left w:val="single" w:sz="4" w:space="0" w:color="auto"/>
              <w:bottom w:val="single" w:sz="4" w:space="0" w:color="auto"/>
              <w:right w:val="single" w:sz="4" w:space="0" w:color="auto"/>
            </w:tcBorders>
          </w:tcPr>
          <w:p w:rsidR="00580AF2" w:rsidRDefault="00580AF2">
            <w:pPr>
              <w:suppressAutoHyphens/>
              <w:spacing w:after="60" w:line="240" w:lineRule="auto"/>
              <w:jc w:val="both"/>
              <w:rPr>
                <w:b/>
              </w:rPr>
            </w:pPr>
            <w:r>
              <w:rPr>
                <w:b/>
              </w:rPr>
              <w:t xml:space="preserve">«Содержание автомобильных дорог  общего пользования местного значения, находящихся в собственности Нижнегорского сельского поселения» </w:t>
            </w:r>
          </w:p>
          <w:p w:rsidR="00580AF2" w:rsidRDefault="00580AF2">
            <w:pPr>
              <w:suppressAutoHyphens/>
              <w:spacing w:after="60" w:line="240" w:lineRule="auto"/>
              <w:jc w:val="both"/>
              <w:rPr>
                <w:rFonts w:ascii="Times New Roman" w:hAnsi="Times New Roman" w:cs="Times New Roman"/>
                <w:sz w:val="24"/>
                <w:szCs w:val="24"/>
              </w:rPr>
            </w:pPr>
            <w:r>
              <w:rPr>
                <w:rFonts w:ascii="Times New Roman" w:hAnsi="Times New Roman" w:cs="Times New Roman"/>
                <w:iCs/>
              </w:rPr>
              <w:t xml:space="preserve">В соответствии с требованиями действующего законодательства Российской Федерации, условий контракта </w:t>
            </w:r>
            <w:r>
              <w:rPr>
                <w:rFonts w:ascii="Times New Roman" w:hAnsi="Times New Roman" w:cs="Times New Roman"/>
                <w:snapToGrid w:val="0"/>
                <w:lang w:eastAsia="ar-SA"/>
              </w:rPr>
              <w:t xml:space="preserve">Количество поставляемого товара указывается в соответствии с </w:t>
            </w:r>
            <w:r>
              <w:t xml:space="preserve">   </w:t>
            </w:r>
            <w:r>
              <w:rPr>
                <w:rFonts w:ascii="Times New Roman" w:hAnsi="Times New Roman" w:cs="Times New Roman"/>
                <w:sz w:val="24"/>
                <w:szCs w:val="24"/>
              </w:rPr>
              <w:t>Описанием объекта закупки, Технического задания. Виды работ по строительству, реконструкции и капитальному ремонту:</w:t>
            </w:r>
          </w:p>
          <w:p w:rsidR="00580AF2" w:rsidRDefault="00580AF2">
            <w:pPr>
              <w:suppressAutoHyphens/>
              <w:spacing w:after="60" w:line="240" w:lineRule="auto"/>
              <w:jc w:val="both"/>
              <w:rPr>
                <w:rFonts w:ascii="Times New Roman" w:hAnsi="Times New Roman" w:cs="Times New Roman"/>
                <w:sz w:val="24"/>
                <w:szCs w:val="24"/>
              </w:rPr>
            </w:pPr>
          </w:p>
          <w:p w:rsidR="00580AF2" w:rsidRDefault="00EB7C77">
            <w:pPr>
              <w:suppressAutoHyphens/>
              <w:spacing w:after="60" w:line="240" w:lineRule="auto"/>
              <w:jc w:val="both"/>
              <w:rPr>
                <w:rFonts w:ascii="Times New Roman" w:hAnsi="Times New Roman" w:cs="Times New Roman"/>
                <w:sz w:val="24"/>
                <w:szCs w:val="24"/>
              </w:rPr>
            </w:pPr>
            <w:r>
              <w:rPr>
                <w:rFonts w:ascii="Times New Roman" w:hAnsi="Times New Roman" w:cs="Times New Roman"/>
                <w:sz w:val="24"/>
                <w:szCs w:val="24"/>
              </w:rPr>
              <w:t>восстановление</w:t>
            </w:r>
            <w:r w:rsidR="00580AF2" w:rsidRPr="00580AF2">
              <w:rPr>
                <w:rFonts w:ascii="Times New Roman" w:hAnsi="Times New Roman" w:cs="Times New Roman"/>
                <w:sz w:val="24"/>
                <w:szCs w:val="24"/>
              </w:rPr>
              <w:t xml:space="preserve"> профиля оснований щебеночных</w:t>
            </w:r>
            <w:r>
              <w:rPr>
                <w:rFonts w:ascii="Times New Roman" w:hAnsi="Times New Roman" w:cs="Times New Roman"/>
                <w:sz w:val="24"/>
                <w:szCs w:val="24"/>
              </w:rPr>
              <w:t xml:space="preserve"> и гравийных</w:t>
            </w:r>
            <w:r w:rsidR="00580AF2" w:rsidRPr="00580AF2">
              <w:rPr>
                <w:rFonts w:ascii="Times New Roman" w:hAnsi="Times New Roman" w:cs="Times New Roman"/>
                <w:sz w:val="24"/>
                <w:szCs w:val="24"/>
              </w:rPr>
              <w:t>: с добавлением нового материала.</w:t>
            </w:r>
          </w:p>
          <w:p w:rsidR="00580AF2" w:rsidRDefault="00580AF2">
            <w:pPr>
              <w:suppressAutoHyphens/>
              <w:spacing w:after="60" w:line="240" w:lineRule="auto"/>
              <w:jc w:val="both"/>
              <w:rPr>
                <w:rFonts w:ascii="Times New Roman" w:hAnsi="Times New Roman" w:cs="Times New Roman"/>
                <w:sz w:val="24"/>
                <w:szCs w:val="24"/>
                <w:lang w:eastAsia="ru-RU"/>
              </w:rPr>
            </w:pPr>
          </w:p>
          <w:p w:rsidR="00580AF2" w:rsidRDefault="00580AF2">
            <w:pPr>
              <w:suppressAutoHyphens/>
              <w:spacing w:after="60" w:line="240" w:lineRule="auto"/>
              <w:jc w:val="both"/>
              <w:rPr>
                <w:rFonts w:ascii="Times New Roman" w:hAnsi="Times New Roman" w:cs="Times New Roman"/>
                <w:lang w:eastAsia="ru-RU"/>
              </w:rPr>
            </w:pPr>
            <w:r>
              <w:rPr>
                <w:rFonts w:ascii="Times New Roman" w:hAnsi="Times New Roman" w:cs="Times New Roman"/>
                <w:sz w:val="24"/>
                <w:szCs w:val="24"/>
              </w:rPr>
              <w:t>Согласно техническому заданию.</w:t>
            </w:r>
          </w:p>
        </w:tc>
      </w:tr>
      <w:tr w:rsidR="00580AF2" w:rsidTr="00580AF2">
        <w:tc>
          <w:tcPr>
            <w:tcW w:w="675" w:type="dxa"/>
            <w:tcBorders>
              <w:top w:val="single" w:sz="4" w:space="0" w:color="auto"/>
              <w:left w:val="single" w:sz="4" w:space="0" w:color="auto"/>
              <w:bottom w:val="single" w:sz="4" w:space="0" w:color="auto"/>
              <w:right w:val="single" w:sz="4" w:space="0" w:color="auto"/>
            </w:tcBorders>
            <w:hideMark/>
          </w:tcPr>
          <w:p w:rsidR="00580AF2" w:rsidRDefault="00580AF2">
            <w:pPr>
              <w:spacing w:after="0" w:line="240" w:lineRule="auto"/>
              <w:jc w:val="center"/>
              <w:rPr>
                <w:rFonts w:ascii="Times New Roman" w:hAnsi="Times New Roman" w:cs="Times New Roman"/>
              </w:rPr>
            </w:pPr>
            <w:r>
              <w:rPr>
                <w:rFonts w:ascii="Times New Roman" w:hAnsi="Times New Roman" w:cs="Times New Roman"/>
              </w:rPr>
              <w:t>9</w:t>
            </w:r>
          </w:p>
        </w:tc>
        <w:tc>
          <w:tcPr>
            <w:tcW w:w="3685" w:type="dxa"/>
            <w:tcBorders>
              <w:top w:val="single" w:sz="4" w:space="0" w:color="auto"/>
              <w:left w:val="single" w:sz="4" w:space="0" w:color="auto"/>
              <w:bottom w:val="single" w:sz="4" w:space="0" w:color="auto"/>
              <w:right w:val="single" w:sz="4" w:space="0" w:color="auto"/>
            </w:tcBorders>
            <w:hideMark/>
          </w:tcPr>
          <w:p w:rsidR="00580AF2" w:rsidRDefault="00580AF2">
            <w:pPr>
              <w:spacing w:after="0" w:line="240" w:lineRule="auto"/>
              <w:rPr>
                <w:rFonts w:ascii="Times New Roman" w:hAnsi="Times New Roman" w:cs="Times New Roman"/>
              </w:rPr>
            </w:pPr>
            <w:r>
              <w:rPr>
                <w:rFonts w:ascii="Times New Roman" w:hAnsi="Times New Roman" w:cs="Times New Roman"/>
              </w:rPr>
              <w:t>Информация о месте выполнения работы или оказания услуги, являющихся предметом контракта, а также сроки завершения работы либо график оказания услуг</w:t>
            </w:r>
          </w:p>
        </w:tc>
        <w:tc>
          <w:tcPr>
            <w:tcW w:w="4536" w:type="dxa"/>
            <w:tcBorders>
              <w:top w:val="single" w:sz="4" w:space="0" w:color="auto"/>
              <w:left w:val="single" w:sz="4" w:space="0" w:color="auto"/>
              <w:bottom w:val="single" w:sz="4" w:space="0" w:color="auto"/>
              <w:right w:val="single" w:sz="4" w:space="0" w:color="auto"/>
            </w:tcBorders>
            <w:hideMark/>
          </w:tcPr>
          <w:p w:rsidR="002F5A5F" w:rsidRDefault="00580AF2">
            <w:pPr>
              <w:pStyle w:val="ConsNormal0"/>
              <w:widowControl/>
              <w:tabs>
                <w:tab w:val="left" w:pos="1276"/>
              </w:tabs>
              <w:ind w:right="22" w:firstLine="0"/>
              <w:jc w:val="both"/>
              <w:rPr>
                <w:rFonts w:ascii="Times New Roman" w:hAnsi="Times New Roman" w:cs="Times New Roman"/>
              </w:rPr>
            </w:pPr>
            <w:r>
              <w:rPr>
                <w:rFonts w:ascii="Times New Roman" w:hAnsi="Times New Roman" w:cs="Times New Roman"/>
              </w:rPr>
              <w:t xml:space="preserve">297100, Российская Федерация, Республика Крым, Нижнегорский район, </w:t>
            </w:r>
            <w:proofErr w:type="spellStart"/>
            <w:r w:rsidR="002F5A5F">
              <w:rPr>
                <w:rFonts w:ascii="Times New Roman" w:hAnsi="Times New Roman" w:cs="Times New Roman"/>
              </w:rPr>
              <w:t>пгт</w:t>
            </w:r>
            <w:proofErr w:type="gramStart"/>
            <w:r w:rsidR="002F5A5F">
              <w:rPr>
                <w:rFonts w:ascii="Times New Roman" w:hAnsi="Times New Roman" w:cs="Times New Roman"/>
              </w:rPr>
              <w:t>.Н</w:t>
            </w:r>
            <w:proofErr w:type="gramEnd"/>
            <w:r w:rsidR="002F5A5F">
              <w:rPr>
                <w:rFonts w:ascii="Times New Roman" w:hAnsi="Times New Roman" w:cs="Times New Roman"/>
              </w:rPr>
              <w:t>ижнегорский</w:t>
            </w:r>
            <w:proofErr w:type="spellEnd"/>
          </w:p>
          <w:p w:rsidR="00580AF2" w:rsidRDefault="00580AF2">
            <w:pPr>
              <w:pStyle w:val="ConsNormal0"/>
              <w:widowControl/>
              <w:tabs>
                <w:tab w:val="left" w:pos="1276"/>
              </w:tabs>
              <w:ind w:right="22" w:firstLine="0"/>
              <w:jc w:val="both"/>
              <w:rPr>
                <w:rFonts w:ascii="Times New Roman" w:hAnsi="Times New Roman" w:cs="Times New Roman"/>
              </w:rPr>
            </w:pPr>
            <w:r>
              <w:rPr>
                <w:rFonts w:ascii="Times New Roman" w:hAnsi="Times New Roman"/>
              </w:rPr>
              <w:t xml:space="preserve">Срок выполнения работ: </w:t>
            </w:r>
          </w:p>
          <w:p w:rsidR="00580AF2" w:rsidRDefault="00580AF2">
            <w:pPr>
              <w:pStyle w:val="ConsNormal0"/>
              <w:widowControl/>
              <w:tabs>
                <w:tab w:val="left" w:pos="1276"/>
              </w:tabs>
              <w:ind w:right="22" w:firstLine="0"/>
              <w:jc w:val="both"/>
              <w:rPr>
                <w:rFonts w:ascii="Times New Roman" w:hAnsi="Times New Roman"/>
              </w:rPr>
            </w:pPr>
            <w:r>
              <w:rPr>
                <w:rFonts w:ascii="Times New Roman" w:hAnsi="Times New Roman"/>
              </w:rPr>
              <w:t xml:space="preserve">с момента заключения контракта </w:t>
            </w:r>
          </w:p>
          <w:p w:rsidR="00580AF2" w:rsidRDefault="00580AF2" w:rsidP="002F5A5F">
            <w:pPr>
              <w:pStyle w:val="ConsNormal0"/>
              <w:widowControl/>
              <w:tabs>
                <w:tab w:val="left" w:pos="1276"/>
              </w:tabs>
              <w:ind w:right="22" w:firstLine="0"/>
              <w:jc w:val="both"/>
              <w:rPr>
                <w:rFonts w:ascii="Times New Roman" w:hAnsi="Times New Roman"/>
              </w:rPr>
            </w:pPr>
            <w:r>
              <w:rPr>
                <w:rFonts w:ascii="Times New Roman" w:hAnsi="Times New Roman"/>
              </w:rPr>
              <w:t>до 2</w:t>
            </w:r>
            <w:r w:rsidR="002F5A5F">
              <w:rPr>
                <w:rFonts w:ascii="Times New Roman" w:hAnsi="Times New Roman"/>
              </w:rPr>
              <w:t>0</w:t>
            </w:r>
            <w:r>
              <w:rPr>
                <w:rFonts w:ascii="Times New Roman" w:hAnsi="Times New Roman"/>
              </w:rPr>
              <w:t>.12. 2016.</w:t>
            </w:r>
          </w:p>
        </w:tc>
      </w:tr>
      <w:tr w:rsidR="00580AF2" w:rsidTr="00580AF2">
        <w:tc>
          <w:tcPr>
            <w:tcW w:w="675" w:type="dxa"/>
            <w:tcBorders>
              <w:top w:val="single" w:sz="4" w:space="0" w:color="auto"/>
              <w:left w:val="single" w:sz="4" w:space="0" w:color="auto"/>
              <w:bottom w:val="single" w:sz="4" w:space="0" w:color="auto"/>
              <w:right w:val="single" w:sz="4" w:space="0" w:color="auto"/>
            </w:tcBorders>
            <w:hideMark/>
          </w:tcPr>
          <w:p w:rsidR="00580AF2" w:rsidRDefault="00580AF2">
            <w:pPr>
              <w:spacing w:after="0" w:line="240" w:lineRule="auto"/>
              <w:jc w:val="center"/>
              <w:rPr>
                <w:rFonts w:ascii="Times New Roman" w:hAnsi="Times New Roman" w:cs="Times New Roman"/>
              </w:rPr>
            </w:pPr>
            <w:r>
              <w:rPr>
                <w:rFonts w:ascii="Times New Roman" w:hAnsi="Times New Roman" w:cs="Times New Roman"/>
              </w:rPr>
              <w:t>10</w:t>
            </w:r>
          </w:p>
        </w:tc>
        <w:tc>
          <w:tcPr>
            <w:tcW w:w="3685" w:type="dxa"/>
            <w:tcBorders>
              <w:top w:val="single" w:sz="4" w:space="0" w:color="auto"/>
              <w:left w:val="single" w:sz="4" w:space="0" w:color="auto"/>
              <w:bottom w:val="single" w:sz="4" w:space="0" w:color="auto"/>
              <w:right w:val="single" w:sz="4" w:space="0" w:color="auto"/>
            </w:tcBorders>
          </w:tcPr>
          <w:p w:rsidR="00580AF2" w:rsidRDefault="00580AF2">
            <w:pPr>
              <w:spacing w:after="0" w:line="240" w:lineRule="auto"/>
              <w:rPr>
                <w:rFonts w:ascii="Times New Roman" w:hAnsi="Times New Roman" w:cs="Times New Roman"/>
              </w:rPr>
            </w:pPr>
            <w:r>
              <w:rPr>
                <w:rFonts w:ascii="Times New Roman" w:hAnsi="Times New Roman" w:cs="Times New Roman"/>
              </w:rPr>
              <w:t>Начальная (максимальная) цена контракта (НМЦК)</w:t>
            </w:r>
          </w:p>
          <w:p w:rsidR="00580AF2" w:rsidRDefault="00580AF2">
            <w:pPr>
              <w:spacing w:after="0" w:line="240" w:lineRule="auto"/>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hideMark/>
          </w:tcPr>
          <w:p w:rsidR="00580AF2" w:rsidRDefault="00252677">
            <w:pPr>
              <w:suppressAutoHyphens/>
              <w:spacing w:after="0" w:line="240" w:lineRule="auto"/>
              <w:jc w:val="both"/>
              <w:rPr>
                <w:rFonts w:ascii="Times New Roman" w:hAnsi="Times New Roman" w:cs="Times New Roman"/>
                <w:lang w:eastAsia="ar-SA"/>
              </w:rPr>
            </w:pPr>
            <w:r>
              <w:rPr>
                <w:rFonts w:ascii="Times New Roman" w:hAnsi="Times New Roman" w:cs="Times New Roman"/>
                <w:bCs/>
              </w:rPr>
              <w:t>3 136 282,00</w:t>
            </w:r>
            <w:r w:rsidR="00580AF2">
              <w:rPr>
                <w:rFonts w:ascii="Times New Roman" w:hAnsi="Times New Roman" w:cs="Times New Roman"/>
                <w:bCs/>
              </w:rPr>
              <w:t xml:space="preserve"> (</w:t>
            </w:r>
            <w:r>
              <w:rPr>
                <w:rFonts w:ascii="Times New Roman" w:hAnsi="Times New Roman" w:cs="Times New Roman"/>
                <w:bCs/>
              </w:rPr>
              <w:t xml:space="preserve">Три миллиона сто тридцать шесть </w:t>
            </w:r>
            <w:r w:rsidR="00580AF2">
              <w:rPr>
                <w:rFonts w:ascii="Times New Roman" w:hAnsi="Times New Roman" w:cs="Times New Roman"/>
                <w:bCs/>
              </w:rPr>
              <w:t xml:space="preserve">тысяч </w:t>
            </w:r>
            <w:r>
              <w:rPr>
                <w:rFonts w:ascii="Times New Roman" w:hAnsi="Times New Roman" w:cs="Times New Roman"/>
                <w:bCs/>
              </w:rPr>
              <w:t>двести восемьдесят два  рубля 00</w:t>
            </w:r>
            <w:r w:rsidR="00580AF2">
              <w:rPr>
                <w:rFonts w:ascii="Times New Roman" w:hAnsi="Times New Roman" w:cs="Times New Roman"/>
                <w:bCs/>
              </w:rPr>
              <w:t xml:space="preserve"> копеек).</w:t>
            </w:r>
          </w:p>
          <w:p w:rsidR="00580AF2" w:rsidRDefault="00580AF2">
            <w:pPr>
              <w:suppressAutoHyphens/>
              <w:spacing w:after="0" w:line="240" w:lineRule="auto"/>
              <w:jc w:val="both"/>
              <w:rPr>
                <w:rFonts w:ascii="Times New Roman" w:hAnsi="Times New Roman" w:cs="Times New Roman"/>
                <w:color w:val="000000"/>
                <w:lang w:eastAsia="ar-SA"/>
              </w:rPr>
            </w:pPr>
            <w:r>
              <w:rPr>
                <w:rFonts w:ascii="Times New Roman" w:hAnsi="Times New Roman" w:cs="Times New Roman"/>
                <w:lang w:eastAsia="ar-SA"/>
              </w:rPr>
              <w:t xml:space="preserve">Начальная (максимальная) цена контракта включает в себя: все затраты, накладные </w:t>
            </w:r>
            <w:r>
              <w:rPr>
                <w:rFonts w:ascii="Times New Roman" w:hAnsi="Times New Roman" w:cs="Times New Roman"/>
                <w:lang w:eastAsia="ar-SA"/>
              </w:rPr>
              <w:lastRenderedPageBreak/>
              <w:t xml:space="preserve">расходы, налоги, пошлины, таможенные платежи, страхование и прочие сборы, которые поставщик (исполнитель) контракта должен оплачивать в соответствии с условиями контракта или на иных основаниях. Все расходы должны быть включены в расценки и общую цену заявки, представленной участником закупки. </w:t>
            </w:r>
            <w:r>
              <w:rPr>
                <w:rFonts w:ascii="Times New Roman" w:hAnsi="Times New Roman" w:cs="Times New Roman"/>
                <w:snapToGrid w:val="0"/>
                <w:lang w:eastAsia="ar-SA"/>
              </w:rPr>
              <w:t>Метод расчета НМЦК</w:t>
            </w:r>
            <w:r>
              <w:rPr>
                <w:rFonts w:ascii="Times New Roman" w:hAnsi="Times New Roman" w:cs="Times New Roman"/>
                <w:color w:val="000000"/>
                <w:lang w:eastAsia="ar-SA"/>
              </w:rPr>
              <w:t xml:space="preserve"> Начальная (максимальная) цена контракта определена </w:t>
            </w:r>
            <w:r>
              <w:rPr>
                <w:rFonts w:ascii="Times New Roman" w:hAnsi="Times New Roman" w:cs="Times New Roman"/>
                <w:b/>
                <w:color w:val="000000"/>
                <w:lang w:eastAsia="ar-SA"/>
              </w:rPr>
              <w:t>проектно-сметным методом</w:t>
            </w:r>
            <w:r>
              <w:rPr>
                <w:rFonts w:ascii="Times New Roman" w:hAnsi="Times New Roman" w:cs="Times New Roman"/>
                <w:color w:val="000000"/>
                <w:lang w:eastAsia="ar-SA"/>
              </w:rPr>
              <w:t>.</w:t>
            </w:r>
          </w:p>
          <w:p w:rsidR="00580AF2" w:rsidRDefault="00580AF2">
            <w:pPr>
              <w:suppressAutoHyphens/>
              <w:spacing w:after="0" w:line="240" w:lineRule="auto"/>
              <w:jc w:val="both"/>
              <w:rPr>
                <w:rFonts w:ascii="Times New Roman" w:hAnsi="Times New Roman" w:cs="Times New Roman"/>
                <w:snapToGrid w:val="0"/>
                <w:lang w:eastAsia="ar-SA"/>
              </w:rPr>
            </w:pPr>
            <w:r>
              <w:rPr>
                <w:rFonts w:ascii="Times New Roman" w:hAnsi="Times New Roman" w:cs="Times New Roman"/>
                <w:snapToGrid w:val="0"/>
                <w:lang w:eastAsia="ar-SA"/>
              </w:rPr>
              <w:t>В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 октября 2013 года №567, с учетом дополнений утвержденных постановлением Совета министров Республики Крым от 09.12.2014 №506.</w:t>
            </w:r>
          </w:p>
        </w:tc>
      </w:tr>
      <w:tr w:rsidR="00580AF2" w:rsidTr="00580AF2">
        <w:tc>
          <w:tcPr>
            <w:tcW w:w="675" w:type="dxa"/>
            <w:tcBorders>
              <w:top w:val="single" w:sz="4" w:space="0" w:color="auto"/>
              <w:left w:val="single" w:sz="4" w:space="0" w:color="auto"/>
              <w:bottom w:val="single" w:sz="4" w:space="0" w:color="auto"/>
              <w:right w:val="single" w:sz="4" w:space="0" w:color="auto"/>
            </w:tcBorders>
            <w:hideMark/>
          </w:tcPr>
          <w:p w:rsidR="00580AF2" w:rsidRDefault="00580AF2">
            <w:pPr>
              <w:spacing w:after="0" w:line="240" w:lineRule="auto"/>
              <w:jc w:val="center"/>
              <w:rPr>
                <w:rFonts w:ascii="Times New Roman" w:hAnsi="Times New Roman" w:cs="Times New Roman"/>
              </w:rPr>
            </w:pPr>
            <w:r>
              <w:rPr>
                <w:rFonts w:ascii="Times New Roman" w:hAnsi="Times New Roman" w:cs="Times New Roman"/>
              </w:rPr>
              <w:lastRenderedPageBreak/>
              <w:t>11</w:t>
            </w:r>
          </w:p>
        </w:tc>
        <w:tc>
          <w:tcPr>
            <w:tcW w:w="3685" w:type="dxa"/>
            <w:tcBorders>
              <w:top w:val="single" w:sz="4" w:space="0" w:color="auto"/>
              <w:left w:val="single" w:sz="4" w:space="0" w:color="auto"/>
              <w:bottom w:val="single" w:sz="4" w:space="0" w:color="auto"/>
              <w:right w:val="single" w:sz="4" w:space="0" w:color="auto"/>
            </w:tcBorders>
            <w:hideMark/>
          </w:tcPr>
          <w:p w:rsidR="00580AF2" w:rsidRDefault="00580AF2">
            <w:pPr>
              <w:spacing w:after="0" w:line="240" w:lineRule="auto"/>
              <w:rPr>
                <w:rFonts w:ascii="Times New Roman" w:hAnsi="Times New Roman" w:cs="Times New Roman"/>
              </w:rPr>
            </w:pPr>
            <w:r>
              <w:rPr>
                <w:rFonts w:ascii="Times New Roman" w:hAnsi="Times New Roman" w:cs="Times New Roman"/>
              </w:rPr>
              <w:t>Источник финансирования</w:t>
            </w:r>
          </w:p>
        </w:tc>
        <w:tc>
          <w:tcPr>
            <w:tcW w:w="4536" w:type="dxa"/>
            <w:tcBorders>
              <w:top w:val="single" w:sz="4" w:space="0" w:color="auto"/>
              <w:left w:val="single" w:sz="4" w:space="0" w:color="auto"/>
              <w:bottom w:val="single" w:sz="4" w:space="0" w:color="auto"/>
              <w:right w:val="single" w:sz="4" w:space="0" w:color="auto"/>
            </w:tcBorders>
          </w:tcPr>
          <w:p w:rsidR="00580AF2" w:rsidRDefault="00580AF2" w:rsidP="00252677">
            <w:pPr>
              <w:suppressAutoHyphens/>
              <w:spacing w:after="0" w:line="240" w:lineRule="auto"/>
              <w:jc w:val="both"/>
              <w:rPr>
                <w:rFonts w:ascii="Times New Roman" w:hAnsi="Times New Roman" w:cs="Times New Roman"/>
                <w:lang w:eastAsia="ar-SA"/>
              </w:rPr>
            </w:pPr>
            <w:r>
              <w:rPr>
                <w:rFonts w:ascii="Times New Roman" w:hAnsi="Times New Roman" w:cs="Times New Roman"/>
                <w:shd w:val="clear" w:color="auto" w:fill="FFFFFF"/>
                <w:lang w:eastAsia="zh-CN"/>
              </w:rPr>
              <w:t xml:space="preserve">Бюджет Республики Крым </w:t>
            </w:r>
          </w:p>
        </w:tc>
      </w:tr>
      <w:tr w:rsidR="00580AF2" w:rsidTr="00580AF2">
        <w:tc>
          <w:tcPr>
            <w:tcW w:w="675" w:type="dxa"/>
            <w:tcBorders>
              <w:top w:val="single" w:sz="4" w:space="0" w:color="auto"/>
              <w:left w:val="single" w:sz="4" w:space="0" w:color="auto"/>
              <w:bottom w:val="single" w:sz="4" w:space="0" w:color="auto"/>
              <w:right w:val="single" w:sz="4" w:space="0" w:color="auto"/>
            </w:tcBorders>
            <w:hideMark/>
          </w:tcPr>
          <w:p w:rsidR="00580AF2" w:rsidRDefault="00580AF2">
            <w:pPr>
              <w:spacing w:after="0" w:line="240" w:lineRule="auto"/>
              <w:jc w:val="center"/>
              <w:rPr>
                <w:rFonts w:ascii="Times New Roman" w:hAnsi="Times New Roman" w:cs="Times New Roman"/>
              </w:rPr>
            </w:pPr>
            <w:r>
              <w:rPr>
                <w:rFonts w:ascii="Times New Roman" w:hAnsi="Times New Roman" w:cs="Times New Roman"/>
              </w:rPr>
              <w:t>12</w:t>
            </w:r>
          </w:p>
        </w:tc>
        <w:tc>
          <w:tcPr>
            <w:tcW w:w="3685" w:type="dxa"/>
            <w:tcBorders>
              <w:top w:val="single" w:sz="4" w:space="0" w:color="auto"/>
              <w:left w:val="single" w:sz="4" w:space="0" w:color="auto"/>
              <w:bottom w:val="single" w:sz="4" w:space="0" w:color="auto"/>
              <w:right w:val="single" w:sz="4" w:space="0" w:color="auto"/>
            </w:tcBorders>
          </w:tcPr>
          <w:p w:rsidR="00580AF2" w:rsidRDefault="00580AF2">
            <w:pPr>
              <w:spacing w:after="0" w:line="240" w:lineRule="auto"/>
              <w:rPr>
                <w:rFonts w:ascii="Times New Roman" w:hAnsi="Times New Roman" w:cs="Times New Roman"/>
              </w:rPr>
            </w:pPr>
            <w:r>
              <w:rPr>
                <w:rFonts w:ascii="Times New Roman" w:hAnsi="Times New Roman" w:cs="Times New Roman"/>
              </w:rPr>
              <w:t>Ограничение участия и преимущества участникам</w:t>
            </w:r>
          </w:p>
          <w:p w:rsidR="00580AF2" w:rsidRDefault="00580AF2">
            <w:pPr>
              <w:spacing w:after="0" w:line="240" w:lineRule="auto"/>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tcPr>
          <w:p w:rsidR="00580AF2" w:rsidRDefault="00580AF2">
            <w:pPr>
              <w:spacing w:after="0" w:line="240" w:lineRule="auto"/>
              <w:jc w:val="both"/>
              <w:rPr>
                <w:rFonts w:ascii="Times New Roman" w:hAnsi="Times New Roman" w:cs="Times New Roman"/>
              </w:rPr>
            </w:pPr>
            <w:r>
              <w:rPr>
                <w:rFonts w:ascii="Times New Roman" w:hAnsi="Times New Roman" w:cs="Times New Roman"/>
              </w:rPr>
              <w:t xml:space="preserve">Не </w:t>
            </w:r>
            <w:proofErr w:type="gramStart"/>
            <w:r>
              <w:rPr>
                <w:rFonts w:ascii="Times New Roman" w:hAnsi="Times New Roman" w:cs="Times New Roman"/>
              </w:rPr>
              <w:t>установлены</w:t>
            </w:r>
            <w:proofErr w:type="gramEnd"/>
          </w:p>
          <w:p w:rsidR="00580AF2" w:rsidRDefault="00580AF2">
            <w:pPr>
              <w:spacing w:after="0" w:line="240" w:lineRule="auto"/>
              <w:jc w:val="both"/>
              <w:rPr>
                <w:rFonts w:ascii="Times New Roman" w:hAnsi="Times New Roman" w:cs="Times New Roman"/>
              </w:rPr>
            </w:pPr>
            <w:r>
              <w:rPr>
                <w:rFonts w:ascii="Times New Roman" w:hAnsi="Times New Roman" w:cs="Times New Roman"/>
              </w:rPr>
              <w:t>1 Единые требования к участникам (в соответствии с пунктом 1 части 1 Статьи 31 Федерального закона № 44-ФЗ),</w:t>
            </w:r>
          </w:p>
          <w:p w:rsidR="00580AF2" w:rsidRDefault="00580AF2">
            <w:pPr>
              <w:spacing w:after="0" w:line="240" w:lineRule="auto"/>
              <w:jc w:val="both"/>
              <w:rPr>
                <w:rFonts w:ascii="Times New Roman" w:hAnsi="Times New Roman" w:cs="Times New Roman"/>
              </w:rPr>
            </w:pPr>
            <w:r>
              <w:rPr>
                <w:rFonts w:ascii="Times New Roman" w:hAnsi="Times New Roman" w:cs="Times New Roman"/>
              </w:rPr>
              <w:t>Преимущества: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580AF2" w:rsidRDefault="00580AF2">
            <w:pPr>
              <w:spacing w:after="0" w:line="240" w:lineRule="auto"/>
              <w:jc w:val="both"/>
              <w:rPr>
                <w:rFonts w:ascii="Times New Roman" w:hAnsi="Times New Roman" w:cs="Times New Roman"/>
              </w:rPr>
            </w:pPr>
            <w:r>
              <w:rPr>
                <w:rFonts w:ascii="Times New Roman" w:hAnsi="Times New Roman" w:cs="Times New Roman"/>
              </w:rPr>
              <w:t>Наличие опыта работы в условиях климата РК, знание геодезических особенностей Нижнегорского района.</w:t>
            </w:r>
          </w:p>
          <w:p w:rsidR="00580AF2" w:rsidRDefault="00580AF2">
            <w:pPr>
              <w:spacing w:after="0" w:line="240" w:lineRule="auto"/>
              <w:jc w:val="both"/>
              <w:rPr>
                <w:rFonts w:ascii="Times New Roman" w:hAnsi="Times New Roman" w:cs="Times New Roman"/>
              </w:rPr>
            </w:pPr>
          </w:p>
        </w:tc>
      </w:tr>
      <w:tr w:rsidR="00580AF2" w:rsidTr="00580AF2">
        <w:tc>
          <w:tcPr>
            <w:tcW w:w="675" w:type="dxa"/>
            <w:tcBorders>
              <w:top w:val="single" w:sz="4" w:space="0" w:color="auto"/>
              <w:left w:val="single" w:sz="4" w:space="0" w:color="auto"/>
              <w:bottom w:val="single" w:sz="4" w:space="0" w:color="auto"/>
              <w:right w:val="single" w:sz="4" w:space="0" w:color="auto"/>
            </w:tcBorders>
            <w:hideMark/>
          </w:tcPr>
          <w:p w:rsidR="00580AF2" w:rsidRDefault="00580AF2">
            <w:pPr>
              <w:spacing w:after="0" w:line="240" w:lineRule="auto"/>
              <w:jc w:val="center"/>
              <w:rPr>
                <w:rFonts w:ascii="Times New Roman" w:hAnsi="Times New Roman" w:cs="Times New Roman"/>
              </w:rPr>
            </w:pPr>
            <w:r>
              <w:rPr>
                <w:rFonts w:ascii="Times New Roman" w:hAnsi="Times New Roman" w:cs="Times New Roman"/>
              </w:rPr>
              <w:t>13</w:t>
            </w:r>
          </w:p>
        </w:tc>
        <w:tc>
          <w:tcPr>
            <w:tcW w:w="3685" w:type="dxa"/>
            <w:tcBorders>
              <w:top w:val="single" w:sz="4" w:space="0" w:color="auto"/>
              <w:left w:val="single" w:sz="4" w:space="0" w:color="auto"/>
              <w:bottom w:val="single" w:sz="4" w:space="0" w:color="auto"/>
              <w:right w:val="single" w:sz="4" w:space="0" w:color="auto"/>
            </w:tcBorders>
            <w:hideMark/>
          </w:tcPr>
          <w:p w:rsidR="00580AF2" w:rsidRDefault="00580AF2">
            <w:pPr>
              <w:spacing w:after="0" w:line="240" w:lineRule="auto"/>
              <w:rPr>
                <w:rFonts w:ascii="Times New Roman" w:hAnsi="Times New Roman" w:cs="Times New Roman"/>
              </w:rPr>
            </w:pPr>
            <w:r>
              <w:rPr>
                <w:rFonts w:ascii="Times New Roman" w:hAnsi="Times New Roman" w:cs="Times New Roman"/>
              </w:rPr>
              <w:t>Срок, место и порядок подачи заявок участниками</w:t>
            </w:r>
          </w:p>
        </w:tc>
        <w:tc>
          <w:tcPr>
            <w:tcW w:w="4536" w:type="dxa"/>
            <w:tcBorders>
              <w:top w:val="single" w:sz="4" w:space="0" w:color="auto"/>
              <w:left w:val="single" w:sz="4" w:space="0" w:color="auto"/>
              <w:bottom w:val="single" w:sz="4" w:space="0" w:color="auto"/>
              <w:right w:val="single" w:sz="4" w:space="0" w:color="auto"/>
            </w:tcBorders>
            <w:hideMark/>
          </w:tcPr>
          <w:p w:rsidR="00580AF2" w:rsidRDefault="002526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Начало подачи заявок- </w:t>
            </w:r>
            <w:r w:rsidR="002F5A5F">
              <w:rPr>
                <w:rFonts w:ascii="Times New Roman" w:hAnsi="Times New Roman" w:cs="Times New Roman"/>
                <w:sz w:val="24"/>
                <w:szCs w:val="24"/>
              </w:rPr>
              <w:t>«2</w:t>
            </w:r>
            <w:r w:rsidR="00C23638">
              <w:rPr>
                <w:rFonts w:ascii="Times New Roman" w:hAnsi="Times New Roman" w:cs="Times New Roman"/>
                <w:sz w:val="24"/>
                <w:szCs w:val="24"/>
              </w:rPr>
              <w:t>6</w:t>
            </w:r>
            <w:r>
              <w:rPr>
                <w:rFonts w:ascii="Times New Roman" w:hAnsi="Times New Roman" w:cs="Times New Roman"/>
                <w:sz w:val="24"/>
                <w:szCs w:val="24"/>
              </w:rPr>
              <w:t>» ноября</w:t>
            </w:r>
            <w:r w:rsidR="00580AF2">
              <w:rPr>
                <w:rFonts w:ascii="Times New Roman" w:hAnsi="Times New Roman" w:cs="Times New Roman"/>
                <w:sz w:val="24"/>
                <w:szCs w:val="24"/>
              </w:rPr>
              <w:t>2016г.</w:t>
            </w:r>
          </w:p>
          <w:p w:rsidR="00580AF2" w:rsidRDefault="002F5A5F">
            <w:pPr>
              <w:spacing w:after="0" w:line="240" w:lineRule="auto"/>
              <w:rPr>
                <w:rFonts w:ascii="Times New Roman" w:hAnsi="Times New Roman" w:cs="Times New Roman"/>
                <w:color w:val="0000FF"/>
                <w:sz w:val="24"/>
                <w:szCs w:val="24"/>
              </w:rPr>
            </w:pPr>
            <w:r>
              <w:rPr>
                <w:rFonts w:ascii="Times New Roman" w:hAnsi="Times New Roman" w:cs="Times New Roman"/>
                <w:sz w:val="24"/>
                <w:szCs w:val="24"/>
              </w:rPr>
              <w:t>Окончание подачи заявок- «</w:t>
            </w:r>
            <w:r w:rsidR="00C23638">
              <w:rPr>
                <w:rFonts w:ascii="Times New Roman" w:hAnsi="Times New Roman" w:cs="Times New Roman"/>
                <w:sz w:val="24"/>
                <w:szCs w:val="24"/>
              </w:rPr>
              <w:t>29</w:t>
            </w:r>
            <w:r w:rsidR="00252677">
              <w:rPr>
                <w:rFonts w:ascii="Times New Roman" w:hAnsi="Times New Roman" w:cs="Times New Roman"/>
                <w:sz w:val="24"/>
                <w:szCs w:val="24"/>
              </w:rPr>
              <w:t>»но</w:t>
            </w:r>
            <w:r w:rsidR="00580AF2">
              <w:rPr>
                <w:rFonts w:ascii="Times New Roman" w:hAnsi="Times New Roman" w:cs="Times New Roman"/>
                <w:sz w:val="24"/>
                <w:szCs w:val="24"/>
              </w:rPr>
              <w:t xml:space="preserve">ября 2016 г. </w:t>
            </w:r>
            <w:r w:rsidR="002A4F34">
              <w:rPr>
                <w:rFonts w:ascii="Times New Roman" w:hAnsi="Times New Roman" w:cs="Times New Roman"/>
                <w:sz w:val="24"/>
                <w:szCs w:val="24"/>
              </w:rPr>
              <w:t>10</w:t>
            </w:r>
            <w:r w:rsidR="00C23638">
              <w:rPr>
                <w:rFonts w:ascii="Times New Roman" w:hAnsi="Times New Roman" w:cs="Times New Roman"/>
                <w:iCs/>
                <w:sz w:val="24"/>
                <w:szCs w:val="24"/>
              </w:rPr>
              <w:t>-</w:t>
            </w:r>
            <w:r w:rsidR="002A4F34">
              <w:rPr>
                <w:rFonts w:ascii="Times New Roman" w:hAnsi="Times New Roman" w:cs="Times New Roman"/>
                <w:iCs/>
                <w:sz w:val="24"/>
                <w:szCs w:val="24"/>
              </w:rPr>
              <w:t>0</w:t>
            </w:r>
            <w:r w:rsidR="00580AF2">
              <w:rPr>
                <w:rFonts w:ascii="Times New Roman" w:hAnsi="Times New Roman" w:cs="Times New Roman"/>
                <w:iCs/>
                <w:sz w:val="24"/>
                <w:szCs w:val="24"/>
              </w:rPr>
              <w:t>0 час.</w:t>
            </w:r>
          </w:p>
          <w:p w:rsidR="00252677" w:rsidRDefault="00252677">
            <w:pPr>
              <w:pStyle w:val="a3"/>
              <w:spacing w:before="180" w:beforeAutospacing="0" w:after="180" w:afterAutospacing="0"/>
              <w:rPr>
                <w:rFonts w:eastAsia="Times New Roman"/>
                <w:lang w:eastAsia="en-US"/>
              </w:rPr>
            </w:pPr>
            <w:r w:rsidRPr="00252677">
              <w:rPr>
                <w:rFonts w:eastAsia="Times New Roman"/>
                <w:lang w:eastAsia="en-US"/>
              </w:rPr>
              <w:t xml:space="preserve">297100, Российская Федерация, Республика Крым, Нижнегорский район, </w:t>
            </w:r>
            <w:proofErr w:type="spellStart"/>
            <w:r w:rsidRPr="00252677">
              <w:rPr>
                <w:rFonts w:eastAsia="Times New Roman"/>
                <w:lang w:eastAsia="en-US"/>
              </w:rPr>
              <w:t>пгт</w:t>
            </w:r>
            <w:proofErr w:type="gramStart"/>
            <w:r w:rsidRPr="00252677">
              <w:rPr>
                <w:rFonts w:eastAsia="Times New Roman"/>
                <w:lang w:eastAsia="en-US"/>
              </w:rPr>
              <w:t>.Н</w:t>
            </w:r>
            <w:proofErr w:type="gramEnd"/>
            <w:r w:rsidRPr="00252677">
              <w:rPr>
                <w:rFonts w:eastAsia="Times New Roman"/>
                <w:lang w:eastAsia="en-US"/>
              </w:rPr>
              <w:t>ижнегорский</w:t>
            </w:r>
            <w:proofErr w:type="spellEnd"/>
            <w:r w:rsidRPr="00252677">
              <w:rPr>
                <w:rFonts w:eastAsia="Times New Roman"/>
                <w:lang w:eastAsia="en-US"/>
              </w:rPr>
              <w:t xml:space="preserve">, ул.Школьная,8а </w:t>
            </w:r>
          </w:p>
          <w:p w:rsidR="00580AF2" w:rsidRDefault="00580AF2">
            <w:pPr>
              <w:pStyle w:val="a3"/>
              <w:spacing w:before="180" w:beforeAutospacing="0" w:after="180" w:afterAutospacing="0"/>
            </w:pPr>
            <w:r>
              <w:t>Поставщик услуги  подает в письменной форме заявку на участие в выборе единственного поставщика  в запечатанном конверте, не позволяющем просматривать содержание заявки до вскрытия. Согласно Постановлени</w:t>
            </w:r>
            <w:r w:rsidR="00252677">
              <w:t>ю</w:t>
            </w:r>
            <w:r>
              <w:t xml:space="preserve"> Совета Министров Республики Крым от 20 мая 2016 года № 219, Раздел 24. Порядок подачи заявок на участие в конкурсе.                                                      В заявке участнику необходимо </w:t>
            </w:r>
            <w:proofErr w:type="gramStart"/>
            <w:r>
              <w:lastRenderedPageBreak/>
              <w:t>предоставить следующие документы</w:t>
            </w:r>
            <w:proofErr w:type="gramEnd"/>
            <w:r>
              <w:t>: 1. Копия Устава</w:t>
            </w:r>
          </w:p>
          <w:p w:rsidR="00580AF2" w:rsidRDefault="00580AF2">
            <w:pPr>
              <w:pStyle w:val="a3"/>
              <w:spacing w:before="180" w:beforeAutospacing="0" w:after="180" w:afterAutospacing="0"/>
            </w:pPr>
            <w:r>
              <w:t>2.  Копия выписки из ЕГРЮЛ, доверенность представителя.</w:t>
            </w:r>
          </w:p>
          <w:p w:rsidR="00580AF2" w:rsidRDefault="00580AF2">
            <w:pPr>
              <w:pStyle w:val="a3"/>
              <w:spacing w:before="180" w:beforeAutospacing="0" w:after="180" w:afterAutospacing="0"/>
            </w:pPr>
            <w:r>
              <w:t>3. Копия Свидетельства о государственной регистрации юридического лица.</w:t>
            </w:r>
          </w:p>
          <w:p w:rsidR="00580AF2" w:rsidRDefault="00580AF2">
            <w:pPr>
              <w:pStyle w:val="a3"/>
              <w:spacing w:before="180" w:beforeAutospacing="0" w:after="180" w:afterAutospacing="0"/>
            </w:pPr>
            <w:r>
              <w:t>4.   Копия Свидетельства о постановке на учет Российской организации в налоговом органе</w:t>
            </w:r>
          </w:p>
          <w:p w:rsidR="00580AF2" w:rsidRDefault="00580AF2">
            <w:pPr>
              <w:pStyle w:val="a3"/>
              <w:spacing w:before="180" w:beforeAutospacing="0" w:after="180" w:afterAutospacing="0"/>
            </w:pPr>
            <w:r>
              <w:t>5.  Копия Свидетельства о допуске определенному виду или видам работ, которые оказывают влияние на безопасность объектов капитального строительства с приложениями. Копия Свидетельства о постановке на учет Российской организации в налоговом органе.</w:t>
            </w:r>
          </w:p>
          <w:p w:rsidR="00580AF2" w:rsidRDefault="00580AF2">
            <w:pPr>
              <w:pStyle w:val="a3"/>
              <w:spacing w:before="180" w:beforeAutospacing="0" w:after="180" w:afterAutospacing="0"/>
            </w:pPr>
            <w:r>
              <w:t xml:space="preserve">5.  </w:t>
            </w:r>
            <w:proofErr w:type="gramStart"/>
            <w:r>
              <w:t>Информационная справка, содержащая информацию о реквизитах предприятия (полное наименования предприятия, адрес (юридический и фактический), форма собственности, организационно-правовая форма, руководство (ФИО и должность руководителя), контактные телефоны; реквизиты банка, обслуживающего предприятие и расчетный счет.</w:t>
            </w:r>
            <w:proofErr w:type="gramEnd"/>
          </w:p>
          <w:p w:rsidR="00580AF2" w:rsidRDefault="00580AF2">
            <w:pPr>
              <w:pStyle w:val="a3"/>
              <w:spacing w:before="180" w:beforeAutospacing="0" w:after="180" w:afterAutospacing="0"/>
            </w:pPr>
            <w:r>
              <w:t>6. Предложение о цене контракта.</w:t>
            </w:r>
          </w:p>
          <w:p w:rsidR="00580AF2" w:rsidRDefault="00580AF2">
            <w:pPr>
              <w:pStyle w:val="a3"/>
              <w:spacing w:before="180" w:beforeAutospacing="0" w:after="180" w:afterAutospacing="0"/>
            </w:pPr>
            <w:r>
              <w:t>7. Предложение о временных характеристиках исполнения контракта.</w:t>
            </w:r>
          </w:p>
          <w:p w:rsidR="00580AF2" w:rsidRDefault="00580A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 закупки вправе представить заявку в любой форме</w:t>
            </w:r>
          </w:p>
        </w:tc>
      </w:tr>
      <w:tr w:rsidR="00580AF2" w:rsidTr="00580AF2">
        <w:tc>
          <w:tcPr>
            <w:tcW w:w="675" w:type="dxa"/>
            <w:tcBorders>
              <w:top w:val="single" w:sz="4" w:space="0" w:color="auto"/>
              <w:left w:val="single" w:sz="4" w:space="0" w:color="auto"/>
              <w:bottom w:val="single" w:sz="4" w:space="0" w:color="auto"/>
              <w:right w:val="single" w:sz="4" w:space="0" w:color="auto"/>
            </w:tcBorders>
            <w:hideMark/>
          </w:tcPr>
          <w:p w:rsidR="00580AF2" w:rsidRDefault="00580AF2">
            <w:pPr>
              <w:spacing w:after="0" w:line="240" w:lineRule="auto"/>
              <w:jc w:val="center"/>
              <w:rPr>
                <w:rFonts w:ascii="Times New Roman" w:hAnsi="Times New Roman" w:cs="Times New Roman"/>
              </w:rPr>
            </w:pPr>
            <w:r>
              <w:rPr>
                <w:rFonts w:ascii="Times New Roman" w:hAnsi="Times New Roman" w:cs="Times New Roman"/>
              </w:rPr>
              <w:lastRenderedPageBreak/>
              <w:t>14</w:t>
            </w:r>
          </w:p>
        </w:tc>
        <w:tc>
          <w:tcPr>
            <w:tcW w:w="3685" w:type="dxa"/>
            <w:tcBorders>
              <w:top w:val="single" w:sz="4" w:space="0" w:color="auto"/>
              <w:left w:val="single" w:sz="4" w:space="0" w:color="auto"/>
              <w:bottom w:val="single" w:sz="4" w:space="0" w:color="auto"/>
              <w:right w:val="single" w:sz="4" w:space="0" w:color="auto"/>
            </w:tcBorders>
            <w:hideMark/>
          </w:tcPr>
          <w:p w:rsidR="00580AF2" w:rsidRDefault="00580AF2">
            <w:pPr>
              <w:spacing w:after="0" w:line="240" w:lineRule="auto"/>
              <w:rPr>
                <w:rFonts w:ascii="Times New Roman" w:hAnsi="Times New Roman" w:cs="Times New Roman"/>
              </w:rPr>
            </w:pPr>
            <w:r>
              <w:rPr>
                <w:rFonts w:ascii="Times New Roman" w:hAnsi="Times New Roman" w:cs="Times New Roman"/>
              </w:rPr>
              <w:t>Размер и порядок внесения денежных сре</w:t>
            </w:r>
            <w:proofErr w:type="gramStart"/>
            <w:r>
              <w:rPr>
                <w:rFonts w:ascii="Times New Roman" w:hAnsi="Times New Roman" w:cs="Times New Roman"/>
              </w:rPr>
              <w:t>дств в к</w:t>
            </w:r>
            <w:proofErr w:type="gramEnd"/>
            <w:r>
              <w:rPr>
                <w:rFonts w:ascii="Times New Roman" w:hAnsi="Times New Roman" w:cs="Times New Roman"/>
              </w:rPr>
              <w:t xml:space="preserve">ачестве обеспечения заявок на участие, а также условия банковской гарантии </w:t>
            </w:r>
          </w:p>
        </w:tc>
        <w:tc>
          <w:tcPr>
            <w:tcW w:w="4536" w:type="dxa"/>
            <w:tcBorders>
              <w:top w:val="single" w:sz="4" w:space="0" w:color="auto"/>
              <w:left w:val="single" w:sz="4" w:space="0" w:color="auto"/>
              <w:bottom w:val="single" w:sz="4" w:space="0" w:color="auto"/>
              <w:right w:val="single" w:sz="4" w:space="0" w:color="auto"/>
            </w:tcBorders>
          </w:tcPr>
          <w:p w:rsidR="00580AF2" w:rsidRDefault="00580AF2">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Не предусмотрено</w:t>
            </w:r>
          </w:p>
          <w:p w:rsidR="00580AF2" w:rsidRDefault="00580AF2">
            <w:pPr>
              <w:spacing w:after="0" w:line="100" w:lineRule="atLeast"/>
              <w:jc w:val="both"/>
              <w:rPr>
                <w:rFonts w:ascii="Times New Roman" w:hAnsi="Times New Roman" w:cs="Times New Roman"/>
                <w:b/>
                <w:bCs/>
                <w:sz w:val="24"/>
                <w:szCs w:val="24"/>
              </w:rPr>
            </w:pPr>
          </w:p>
        </w:tc>
      </w:tr>
      <w:tr w:rsidR="00580AF2" w:rsidTr="00580AF2">
        <w:tc>
          <w:tcPr>
            <w:tcW w:w="675" w:type="dxa"/>
            <w:tcBorders>
              <w:top w:val="single" w:sz="4" w:space="0" w:color="auto"/>
              <w:left w:val="single" w:sz="4" w:space="0" w:color="auto"/>
              <w:bottom w:val="single" w:sz="4" w:space="0" w:color="auto"/>
              <w:right w:val="single" w:sz="4" w:space="0" w:color="auto"/>
            </w:tcBorders>
            <w:hideMark/>
          </w:tcPr>
          <w:p w:rsidR="00580AF2" w:rsidRDefault="00580AF2">
            <w:pPr>
              <w:spacing w:after="0" w:line="240" w:lineRule="auto"/>
              <w:jc w:val="center"/>
              <w:rPr>
                <w:rFonts w:ascii="Times New Roman" w:hAnsi="Times New Roman" w:cs="Times New Roman"/>
              </w:rPr>
            </w:pPr>
            <w:r>
              <w:rPr>
                <w:rFonts w:ascii="Times New Roman" w:hAnsi="Times New Roman" w:cs="Times New Roman"/>
              </w:rPr>
              <w:t>15</w:t>
            </w:r>
          </w:p>
        </w:tc>
        <w:tc>
          <w:tcPr>
            <w:tcW w:w="3685" w:type="dxa"/>
            <w:tcBorders>
              <w:top w:val="single" w:sz="4" w:space="0" w:color="auto"/>
              <w:left w:val="single" w:sz="4" w:space="0" w:color="auto"/>
              <w:bottom w:val="single" w:sz="4" w:space="0" w:color="auto"/>
              <w:right w:val="single" w:sz="4" w:space="0" w:color="auto"/>
            </w:tcBorders>
            <w:hideMark/>
          </w:tcPr>
          <w:p w:rsidR="00580AF2" w:rsidRDefault="00580AF2">
            <w:pPr>
              <w:spacing w:after="0" w:line="240" w:lineRule="auto"/>
              <w:rPr>
                <w:rFonts w:ascii="Times New Roman" w:hAnsi="Times New Roman" w:cs="Times New Roman"/>
              </w:rPr>
            </w:pPr>
            <w:r>
              <w:rPr>
                <w:rFonts w:ascii="Times New Roman" w:hAnsi="Times New Roman" w:cs="Times New Roman"/>
              </w:rPr>
              <w:t>Размер обеспечения исполнения контракта, порядок предоставления такого обеспечения, требования к такому обеспечению</w:t>
            </w:r>
          </w:p>
        </w:tc>
        <w:tc>
          <w:tcPr>
            <w:tcW w:w="4536" w:type="dxa"/>
            <w:tcBorders>
              <w:top w:val="single" w:sz="4" w:space="0" w:color="auto"/>
              <w:left w:val="single" w:sz="4" w:space="0" w:color="auto"/>
              <w:bottom w:val="single" w:sz="4" w:space="0" w:color="auto"/>
              <w:right w:val="single" w:sz="4" w:space="0" w:color="auto"/>
            </w:tcBorders>
          </w:tcPr>
          <w:p w:rsidR="00580AF2" w:rsidRDefault="00580AF2">
            <w:pPr>
              <w:spacing w:after="0" w:line="240" w:lineRule="auto"/>
              <w:jc w:val="both"/>
              <w:rPr>
                <w:rFonts w:ascii="Times New Roman" w:hAnsi="Times New Roman" w:cs="Times New Roman"/>
                <w:bCs/>
              </w:rPr>
            </w:pPr>
            <w:r>
              <w:rPr>
                <w:rFonts w:ascii="Times New Roman" w:hAnsi="Times New Roman" w:cs="Times New Roman"/>
              </w:rPr>
              <w:t xml:space="preserve">Размер обеспечения исполнения контракта на участие в  выборе единственного поставщика предусмотрен в следующем размере: </w:t>
            </w:r>
            <w:r>
              <w:rPr>
                <w:rFonts w:ascii="Times New Roman" w:hAnsi="Times New Roman" w:cs="Times New Roman"/>
                <w:b/>
              </w:rPr>
              <w:t>5%</w:t>
            </w:r>
            <w:r>
              <w:rPr>
                <w:rFonts w:ascii="Times New Roman" w:hAnsi="Times New Roman" w:cs="Times New Roman"/>
              </w:rPr>
              <w:t xml:space="preserve"> от начальной (максимальной) цены контракта, что составляет </w:t>
            </w:r>
            <w:r w:rsidR="00252677">
              <w:rPr>
                <w:rFonts w:ascii="Times New Roman" w:hAnsi="Times New Roman" w:cs="Times New Roman"/>
                <w:b/>
                <w:bCs/>
              </w:rPr>
              <w:t>156814,10</w:t>
            </w:r>
            <w:r>
              <w:rPr>
                <w:rFonts w:ascii="Times New Roman" w:hAnsi="Times New Roman" w:cs="Times New Roman"/>
                <w:b/>
                <w:bCs/>
              </w:rPr>
              <w:t xml:space="preserve"> (</w:t>
            </w:r>
            <w:r w:rsidR="00252677">
              <w:rPr>
                <w:rFonts w:ascii="Times New Roman" w:hAnsi="Times New Roman" w:cs="Times New Roman"/>
                <w:b/>
                <w:bCs/>
              </w:rPr>
              <w:t xml:space="preserve">Сто пятьдесят шесть </w:t>
            </w:r>
            <w:r>
              <w:rPr>
                <w:rFonts w:ascii="Times New Roman" w:hAnsi="Times New Roman" w:cs="Times New Roman"/>
                <w:b/>
                <w:bCs/>
              </w:rPr>
              <w:t xml:space="preserve"> тысяч </w:t>
            </w:r>
            <w:r w:rsidR="00252677">
              <w:rPr>
                <w:rFonts w:ascii="Times New Roman" w:hAnsi="Times New Roman" w:cs="Times New Roman"/>
                <w:b/>
                <w:bCs/>
              </w:rPr>
              <w:t>восемьсот четырнадцать  рублей 10</w:t>
            </w:r>
            <w:r>
              <w:rPr>
                <w:rFonts w:ascii="Times New Roman" w:hAnsi="Times New Roman" w:cs="Times New Roman"/>
                <w:b/>
                <w:bCs/>
              </w:rPr>
              <w:t xml:space="preserve"> </w:t>
            </w:r>
            <w:r>
              <w:rPr>
                <w:rFonts w:ascii="Times New Roman" w:hAnsi="Times New Roman" w:cs="Times New Roman"/>
                <w:bCs/>
              </w:rPr>
              <w:t>копеек)</w:t>
            </w:r>
          </w:p>
          <w:p w:rsidR="00580AF2" w:rsidRDefault="00580AF2">
            <w:pPr>
              <w:pStyle w:val="3"/>
              <w:keepNext w:val="0"/>
              <w:tabs>
                <w:tab w:val="clear" w:pos="312"/>
                <w:tab w:val="left" w:pos="708"/>
              </w:tabs>
              <w:spacing w:before="0" w:after="0"/>
              <w:ind w:left="0"/>
              <w:rPr>
                <w:rFonts w:ascii="Times New Roman" w:eastAsia="Calibri" w:hAnsi="Times New Roman" w:cs="Times New Roman"/>
                <w:b w:val="0"/>
                <w:bCs w:val="0"/>
                <w:sz w:val="22"/>
                <w:szCs w:val="22"/>
              </w:rPr>
            </w:pPr>
            <w:r>
              <w:rPr>
                <w:rFonts w:ascii="Times New Roman" w:eastAsia="Calibri" w:hAnsi="Times New Roman" w:cs="Times New Roman"/>
                <w:sz w:val="22"/>
                <w:szCs w:val="22"/>
              </w:rPr>
              <w:t>1) Порядок предоставления:</w:t>
            </w:r>
            <w:r>
              <w:rPr>
                <w:rFonts w:ascii="Times New Roman" w:eastAsia="Calibri" w:hAnsi="Times New Roman" w:cs="Times New Roman"/>
                <w:b w:val="0"/>
                <w:bCs w:val="0"/>
                <w:sz w:val="22"/>
                <w:szCs w:val="22"/>
              </w:rPr>
              <w:t xml:space="preserve"> контракт заключается только после предоставления участником, с которым заключается контракт, обеспечен</w:t>
            </w:r>
            <w:bookmarkStart w:id="1" w:name="_GoBack"/>
            <w:bookmarkEnd w:id="1"/>
            <w:r>
              <w:rPr>
                <w:rFonts w:ascii="Times New Roman" w:eastAsia="Calibri" w:hAnsi="Times New Roman" w:cs="Times New Roman"/>
                <w:b w:val="0"/>
                <w:bCs w:val="0"/>
                <w:sz w:val="22"/>
                <w:szCs w:val="22"/>
              </w:rPr>
              <w:t xml:space="preserve">ия исполнения </w:t>
            </w:r>
            <w:r>
              <w:rPr>
                <w:rFonts w:ascii="Times New Roman" w:eastAsia="Calibri" w:hAnsi="Times New Roman" w:cs="Times New Roman"/>
                <w:b w:val="0"/>
                <w:bCs w:val="0"/>
                <w:sz w:val="22"/>
                <w:szCs w:val="22"/>
              </w:rPr>
              <w:lastRenderedPageBreak/>
              <w:t>контракта.</w:t>
            </w:r>
          </w:p>
          <w:p w:rsidR="00580AF2" w:rsidRDefault="00580AF2">
            <w:pPr>
              <w:pStyle w:val="3"/>
              <w:keepNext w:val="0"/>
              <w:tabs>
                <w:tab w:val="clear" w:pos="312"/>
                <w:tab w:val="left" w:pos="708"/>
              </w:tabs>
              <w:spacing w:before="0" w:after="0"/>
              <w:ind w:left="0"/>
              <w:rPr>
                <w:rFonts w:ascii="Times New Roman" w:eastAsia="Calibri" w:hAnsi="Times New Roman" w:cs="Times New Roman"/>
                <w:sz w:val="22"/>
                <w:szCs w:val="22"/>
              </w:rPr>
            </w:pPr>
            <w:r>
              <w:rPr>
                <w:rFonts w:ascii="Times New Roman" w:eastAsia="Calibri" w:hAnsi="Times New Roman" w:cs="Times New Roman"/>
                <w:sz w:val="22"/>
                <w:szCs w:val="22"/>
              </w:rPr>
              <w:t>2) Обеспечение исполнения контракта должно быть предоставлено одновременно с подписанным экземпляром контракта.</w:t>
            </w:r>
          </w:p>
          <w:p w:rsidR="00580AF2" w:rsidRDefault="00580AF2">
            <w:pPr>
              <w:pStyle w:val="3"/>
              <w:keepNext w:val="0"/>
              <w:tabs>
                <w:tab w:val="clear" w:pos="312"/>
                <w:tab w:val="left" w:pos="708"/>
              </w:tabs>
              <w:spacing w:before="0" w:after="0"/>
              <w:ind w:left="0"/>
              <w:rPr>
                <w:rFonts w:ascii="Times New Roman" w:eastAsia="Calibri" w:hAnsi="Times New Roman" w:cs="Times New Roman"/>
                <w:b w:val="0"/>
                <w:bCs w:val="0"/>
                <w:sz w:val="22"/>
                <w:szCs w:val="22"/>
              </w:rPr>
            </w:pPr>
            <w:r>
              <w:rPr>
                <w:rFonts w:ascii="Times New Roman" w:eastAsia="Calibri" w:hAnsi="Times New Roman" w:cs="Times New Roman"/>
                <w:b w:val="0"/>
                <w:bCs w:val="0"/>
                <w:sz w:val="22"/>
                <w:szCs w:val="22"/>
              </w:rPr>
              <w:t>3) Исполнение контракта может обеспечиваться банковской гарантией, выданной банком, соответствующей требованиям статьи 45 Федерального закона, с учетом требований установленных постановлением Правительства Российской Федерации от 8 ноября 2013 г. № 1005 (с учетом изменений и дополнений) или денежными средствами. Способ обеспечения исполнения контракта определяется участником в  выборе единственного поставщика, с которым заключается контракт, самостоятельно.</w:t>
            </w:r>
          </w:p>
          <w:p w:rsidR="00580AF2" w:rsidRDefault="00580AF2">
            <w:pPr>
              <w:pStyle w:val="3"/>
              <w:keepNext w:val="0"/>
              <w:tabs>
                <w:tab w:val="clear" w:pos="312"/>
                <w:tab w:val="left" w:pos="708"/>
              </w:tabs>
              <w:spacing w:before="0" w:after="0"/>
              <w:ind w:left="0"/>
              <w:rPr>
                <w:rFonts w:ascii="Times New Roman" w:eastAsia="Calibri" w:hAnsi="Times New Roman" w:cs="Times New Roman"/>
                <w:b w:val="0"/>
                <w:bCs w:val="0"/>
                <w:sz w:val="22"/>
                <w:szCs w:val="22"/>
              </w:rPr>
            </w:pPr>
            <w:r>
              <w:rPr>
                <w:rFonts w:ascii="Times New Roman" w:eastAsia="Calibri" w:hAnsi="Times New Roman" w:cs="Times New Roman"/>
                <w:b w:val="0"/>
                <w:bCs w:val="0"/>
                <w:sz w:val="22"/>
                <w:szCs w:val="22"/>
              </w:rPr>
              <w:t xml:space="preserve">4) </w:t>
            </w:r>
            <w:r>
              <w:rPr>
                <w:rFonts w:ascii="Times New Roman" w:eastAsia="Calibri" w:hAnsi="Times New Roman" w:cs="Times New Roman"/>
                <w:b w:val="0"/>
                <w:bCs w:val="0"/>
                <w:sz w:val="22"/>
                <w:szCs w:val="22"/>
                <w:u w:val="single"/>
              </w:rPr>
              <w:t>Требования к обеспечению исполнения контракта, предоставляемому в виде банковской гарантии</w:t>
            </w:r>
            <w:r>
              <w:rPr>
                <w:rFonts w:ascii="Times New Roman" w:eastAsia="Calibri" w:hAnsi="Times New Roman" w:cs="Times New Roman"/>
                <w:b w:val="0"/>
                <w:bCs w:val="0"/>
                <w:sz w:val="22"/>
                <w:szCs w:val="22"/>
              </w:rPr>
              <w:t xml:space="preserve">, установлены в статье 45 Федерального закона № 44-ФЗ от 05.04.2013 «О контрактной системе в сфере закупок товаров, работ, услуг для обеспечения государственных и муниципальных нужд», а именно: </w:t>
            </w:r>
          </w:p>
          <w:p w:rsidR="00580AF2" w:rsidRDefault="00580AF2">
            <w:pPr>
              <w:spacing w:after="0" w:line="240" w:lineRule="auto"/>
              <w:jc w:val="both"/>
              <w:rPr>
                <w:rFonts w:ascii="Times New Roman" w:hAnsi="Times New Roman" w:cs="Times New Roman"/>
                <w:lang w:eastAsia="ru-RU"/>
              </w:rPr>
            </w:pPr>
            <w:r>
              <w:rPr>
                <w:rFonts w:ascii="Times New Roman" w:hAnsi="Times New Roman" w:cs="Times New Roman"/>
                <w:lang w:eastAsia="ru-RU"/>
              </w:rPr>
              <w:t>а) Банковская гарантия должна быть безотзывной;</w:t>
            </w:r>
          </w:p>
          <w:p w:rsidR="00580AF2" w:rsidRDefault="00580AF2">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б) Банковская гарантия должна содержать: </w:t>
            </w:r>
          </w:p>
          <w:p w:rsidR="00580AF2" w:rsidRDefault="00580AF2">
            <w:pPr>
              <w:spacing w:after="0" w:line="240" w:lineRule="auto"/>
              <w:jc w:val="both"/>
              <w:rPr>
                <w:rFonts w:ascii="Times New Roman" w:hAnsi="Times New Roman" w:cs="Times New Roman"/>
                <w:lang w:eastAsia="ru-RU"/>
              </w:rPr>
            </w:pPr>
            <w:r>
              <w:rPr>
                <w:rFonts w:ascii="Times New Roman" w:hAnsi="Times New Roman" w:cs="Times New Roman"/>
                <w:lang w:eastAsia="ru-RU"/>
              </w:rPr>
              <w:t>-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lang w:eastAsia="ru-RU"/>
              </w:rPr>
              <w:t>ств пр</w:t>
            </w:r>
            <w:proofErr w:type="gramEnd"/>
            <w:r>
              <w:rPr>
                <w:rFonts w:ascii="Times New Roman" w:hAnsi="Times New Roman" w:cs="Times New Roman"/>
                <w:lang w:eastAsia="ru-RU"/>
              </w:rPr>
              <w:t xml:space="preserve">инципалом в соответствии со статьей 96  Федерального закона </w:t>
            </w:r>
            <w:r>
              <w:rPr>
                <w:rFonts w:ascii="Times New Roman" w:hAnsi="Times New Roman" w:cs="Times New Roman"/>
              </w:rPr>
              <w:t xml:space="preserve"> № 44-ФЗ от 05.04.2013</w:t>
            </w:r>
            <w:r>
              <w:rPr>
                <w:rFonts w:ascii="Times New Roman" w:hAnsi="Times New Roman" w:cs="Times New Roman"/>
                <w:lang w:eastAsia="ru-RU"/>
              </w:rPr>
              <w:t>;</w:t>
            </w:r>
          </w:p>
          <w:p w:rsidR="00580AF2" w:rsidRDefault="00580AF2">
            <w:pPr>
              <w:spacing w:after="0" w:line="240" w:lineRule="auto"/>
              <w:jc w:val="both"/>
              <w:rPr>
                <w:rFonts w:ascii="Times New Roman" w:hAnsi="Times New Roman" w:cs="Times New Roman"/>
                <w:lang w:eastAsia="ru-RU"/>
              </w:rPr>
            </w:pPr>
            <w:r>
              <w:rPr>
                <w:rFonts w:ascii="Times New Roman" w:hAnsi="Times New Roman" w:cs="Times New Roman"/>
                <w:lang w:eastAsia="ru-RU"/>
              </w:rPr>
              <w:t>- обязательства принципала, надлежащее исполнение которых обеспечивается банковской гарантией;</w:t>
            </w:r>
          </w:p>
          <w:p w:rsidR="00580AF2" w:rsidRDefault="00580AF2">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обязанность гаранта уплатить заказчику неустойку в размере 0,1 процента денежной суммы, подлежащей уплате, за каждый день просрочки; </w:t>
            </w:r>
          </w:p>
          <w:p w:rsidR="00580AF2" w:rsidRDefault="00580AF2">
            <w:pPr>
              <w:spacing w:after="0" w:line="240" w:lineRule="auto"/>
              <w:jc w:val="both"/>
              <w:rPr>
                <w:rFonts w:ascii="Times New Roman" w:hAnsi="Times New Roman" w:cs="Times New Roman"/>
                <w:lang w:eastAsia="ru-RU"/>
              </w:rPr>
            </w:pPr>
            <w:r>
              <w:rPr>
                <w:rFonts w:ascii="Times New Roman" w:hAnsi="Times New Roman" w:cs="Times New Roman"/>
                <w:lang w:eastAsia="ru-RU"/>
              </w:rP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80AF2" w:rsidRDefault="00580AF2">
            <w:pPr>
              <w:spacing w:after="0" w:line="240" w:lineRule="auto"/>
              <w:jc w:val="both"/>
              <w:rPr>
                <w:rFonts w:ascii="Times New Roman" w:hAnsi="Times New Roman" w:cs="Times New Roman"/>
                <w:lang w:eastAsia="ru-RU"/>
              </w:rPr>
            </w:pPr>
            <w:r>
              <w:rPr>
                <w:rFonts w:ascii="Times New Roman" w:hAnsi="Times New Roman" w:cs="Times New Roman"/>
                <w:lang w:eastAsia="ru-RU"/>
              </w:rPr>
              <w:t>-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80AF2" w:rsidRDefault="00580AF2">
            <w:pPr>
              <w:spacing w:after="0" w:line="240" w:lineRule="auto"/>
              <w:jc w:val="both"/>
              <w:rPr>
                <w:rFonts w:ascii="Times New Roman" w:hAnsi="Times New Roman" w:cs="Times New Roman"/>
                <w:lang w:eastAsia="ru-RU"/>
              </w:rPr>
            </w:pPr>
            <w:r>
              <w:rPr>
                <w:rFonts w:ascii="Times New Roman" w:hAnsi="Times New Roman" w:cs="Times New Roman"/>
                <w:lang w:eastAsia="ru-RU"/>
              </w:rPr>
              <w:t>- срок действия банковской гарантии;</w:t>
            </w:r>
          </w:p>
          <w:p w:rsidR="00580AF2" w:rsidRDefault="00580AF2">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отлагательное условие, предусматривающее </w:t>
            </w:r>
            <w:r>
              <w:rPr>
                <w:rFonts w:ascii="Times New Roman" w:hAnsi="Times New Roman" w:cs="Times New Roman"/>
                <w:lang w:eastAsia="ru-RU"/>
              </w:rPr>
              <w:lastRenderedPageBreak/>
              <w:t>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80AF2" w:rsidRDefault="00580AF2">
            <w:pPr>
              <w:spacing w:after="0" w:line="240" w:lineRule="auto"/>
              <w:jc w:val="both"/>
              <w:rPr>
                <w:rFonts w:ascii="Times New Roman" w:hAnsi="Times New Roman" w:cs="Times New Roman"/>
                <w:lang w:eastAsia="ru-RU"/>
              </w:rPr>
            </w:pPr>
            <w:r>
              <w:rPr>
                <w:rFonts w:ascii="Times New Roman" w:hAnsi="Times New Roman" w:cs="Times New Roman"/>
                <w:lang w:eastAsia="ru-RU"/>
              </w:rPr>
              <w:t>-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580AF2" w:rsidRDefault="00580AF2">
            <w:pPr>
              <w:spacing w:after="0" w:line="240" w:lineRule="auto"/>
              <w:jc w:val="both"/>
              <w:rPr>
                <w:rFonts w:ascii="Times New Roman" w:hAnsi="Times New Roman" w:cs="Times New Roman"/>
                <w:lang w:eastAsia="ru-RU"/>
              </w:rPr>
            </w:pPr>
            <w:r>
              <w:rPr>
                <w:rFonts w:ascii="Times New Roman" w:hAnsi="Times New Roman" w:cs="Times New Roman"/>
                <w:lang w:eastAsia="ru-RU"/>
              </w:rPr>
              <w:t>- дополнительные требования к банковской гарантии, утвержденные постановлением Правительства Российской Федерации от 08.11.2013. №1005 (с учетом изменений и дополнений).</w:t>
            </w:r>
          </w:p>
          <w:p w:rsidR="00580AF2" w:rsidRDefault="00580AF2">
            <w:pPr>
              <w:spacing w:after="0" w:line="240" w:lineRule="auto"/>
              <w:jc w:val="both"/>
              <w:rPr>
                <w:rFonts w:ascii="Times New Roman" w:hAnsi="Times New Roman" w:cs="Times New Roman"/>
                <w:lang w:eastAsia="ru-RU"/>
              </w:rPr>
            </w:pPr>
            <w:r>
              <w:rPr>
                <w:rFonts w:ascii="Times New Roman" w:hAnsi="Times New Roman" w:cs="Times New Roman"/>
                <w:lang w:eastAsia="ru-RU"/>
              </w:rPr>
              <w:t>в) Включение банковской гарантии в реестр банковских гарантий, размещенный в единой информационной системе, не обязательно.</w:t>
            </w:r>
          </w:p>
          <w:p w:rsidR="00580AF2" w:rsidRDefault="00580AF2">
            <w:pPr>
              <w:pStyle w:val="3"/>
              <w:keepNext w:val="0"/>
              <w:tabs>
                <w:tab w:val="clear" w:pos="312"/>
                <w:tab w:val="left" w:pos="708"/>
              </w:tabs>
              <w:spacing w:before="0" w:after="0"/>
              <w:ind w:left="0"/>
              <w:rPr>
                <w:rFonts w:ascii="Times New Roman" w:eastAsia="Calibri" w:hAnsi="Times New Roman" w:cs="Times New Roman"/>
                <w:b w:val="0"/>
                <w:bCs w:val="0"/>
                <w:sz w:val="22"/>
                <w:szCs w:val="22"/>
              </w:rPr>
            </w:pPr>
            <w:r>
              <w:rPr>
                <w:rFonts w:ascii="Times New Roman" w:eastAsia="Calibri" w:hAnsi="Times New Roman" w:cs="Times New Roman"/>
                <w:b w:val="0"/>
                <w:bCs w:val="0"/>
                <w:sz w:val="22"/>
                <w:szCs w:val="22"/>
              </w:rPr>
              <w:t>4.1.) Срок действия банковской гарантии должен превышать срок действия контракта на один месяц.</w:t>
            </w:r>
          </w:p>
          <w:p w:rsidR="00580AF2" w:rsidRDefault="00580AF2">
            <w:pPr>
              <w:spacing w:after="0" w:line="240" w:lineRule="auto"/>
              <w:jc w:val="both"/>
              <w:rPr>
                <w:rFonts w:ascii="Times New Roman" w:hAnsi="Times New Roman" w:cs="Times New Roman"/>
                <w:lang w:eastAsia="ru-RU"/>
              </w:rPr>
            </w:pPr>
            <w:r>
              <w:rPr>
                <w:rFonts w:ascii="Times New Roman" w:hAnsi="Times New Roman" w:cs="Times New Roman"/>
                <w:lang w:eastAsia="ru-RU"/>
              </w:rPr>
              <w:t>4.2.) В случае возникновения обстоятельств, препятствующих заключению контракта в установленные Порядком сроки, срок действия банковской гарантии продлевается на срок наличия таких обстоятельств.</w:t>
            </w:r>
          </w:p>
          <w:p w:rsidR="00580AF2" w:rsidRDefault="00580AF2">
            <w:pPr>
              <w:pStyle w:val="3"/>
              <w:keepNext w:val="0"/>
              <w:tabs>
                <w:tab w:val="clear" w:pos="312"/>
                <w:tab w:val="left" w:pos="708"/>
              </w:tabs>
              <w:spacing w:before="0" w:after="0"/>
              <w:ind w:left="0"/>
              <w:rPr>
                <w:rFonts w:ascii="Times New Roman" w:eastAsia="Calibri" w:hAnsi="Times New Roman" w:cs="Times New Roman"/>
                <w:b w:val="0"/>
                <w:bCs w:val="0"/>
                <w:sz w:val="22"/>
                <w:szCs w:val="22"/>
              </w:rPr>
            </w:pPr>
            <w:r>
              <w:rPr>
                <w:rFonts w:ascii="Times New Roman" w:eastAsia="Calibri" w:hAnsi="Times New Roman" w:cs="Times New Roman"/>
                <w:b w:val="0"/>
                <w:bCs w:val="0"/>
                <w:sz w:val="22"/>
                <w:szCs w:val="22"/>
              </w:rPr>
              <w:t xml:space="preserve">5) </w:t>
            </w:r>
            <w:r>
              <w:rPr>
                <w:rFonts w:ascii="Times New Roman" w:eastAsia="Calibri" w:hAnsi="Times New Roman" w:cs="Times New Roman"/>
                <w:b w:val="0"/>
                <w:bCs w:val="0"/>
                <w:sz w:val="22"/>
                <w:szCs w:val="22"/>
                <w:u w:val="single"/>
              </w:rPr>
              <w:t>Требования к обеспечению исполнения контракта, предоставляемому в виде денежных средств</w:t>
            </w:r>
            <w:r>
              <w:rPr>
                <w:rFonts w:ascii="Times New Roman" w:eastAsia="Calibri" w:hAnsi="Times New Roman" w:cs="Times New Roman"/>
                <w:b w:val="0"/>
                <w:bCs w:val="0"/>
                <w:sz w:val="22"/>
                <w:szCs w:val="22"/>
              </w:rPr>
              <w:t>:</w:t>
            </w:r>
          </w:p>
          <w:p w:rsidR="00580AF2" w:rsidRDefault="00580AF2">
            <w:pPr>
              <w:tabs>
                <w:tab w:val="left" w:pos="406"/>
              </w:tabs>
              <w:autoSpaceDE w:val="0"/>
              <w:spacing w:after="0" w:line="100" w:lineRule="atLeast"/>
              <w:rPr>
                <w:rFonts w:ascii="Times New Roman" w:hAnsi="Times New Roman" w:cs="Times New Roman"/>
              </w:rPr>
            </w:pPr>
            <w:r>
              <w:rPr>
                <w:rFonts w:ascii="Times New Roman" w:hAnsi="Times New Roman" w:cs="Times New Roman"/>
                <w:b/>
                <w:bCs/>
              </w:rPr>
              <w:t xml:space="preserve">- денежные средства, вносимые в обеспечение исполнения контракта, должны быть перечислены в </w:t>
            </w:r>
            <w:proofErr w:type="gramStart"/>
            <w:r>
              <w:rPr>
                <w:rFonts w:ascii="Times New Roman" w:hAnsi="Times New Roman" w:cs="Times New Roman"/>
                <w:b/>
                <w:bCs/>
              </w:rPr>
              <w:t>размере</w:t>
            </w:r>
            <w:proofErr w:type="gramEnd"/>
            <w:r>
              <w:rPr>
                <w:rFonts w:ascii="Times New Roman" w:hAnsi="Times New Roman" w:cs="Times New Roman"/>
                <w:b/>
                <w:bCs/>
              </w:rPr>
              <w:t xml:space="preserve">  установленном </w:t>
            </w:r>
            <w:r>
              <w:rPr>
                <w:rFonts w:ascii="Times New Roman" w:hAnsi="Times New Roman" w:cs="Times New Roman"/>
              </w:rPr>
              <w:t xml:space="preserve"> в данном пункте,  на расчетный счет заказчика:</w:t>
            </w:r>
          </w:p>
          <w:p w:rsidR="002C0128" w:rsidRPr="002C0128" w:rsidRDefault="00580AF2" w:rsidP="002C0128">
            <w:pPr>
              <w:tabs>
                <w:tab w:val="left" w:pos="406"/>
              </w:tabs>
              <w:autoSpaceDE w:val="0"/>
              <w:spacing w:after="0" w:line="100" w:lineRule="atLeast"/>
              <w:rPr>
                <w:rFonts w:ascii="Times New Roman" w:hAnsi="Times New Roman" w:cs="Times New Roman"/>
              </w:rPr>
            </w:pPr>
            <w:r>
              <w:rPr>
                <w:rFonts w:ascii="Times New Roman" w:hAnsi="Times New Roman" w:cs="Times New Roman"/>
              </w:rPr>
              <w:t xml:space="preserve">Получатель: </w:t>
            </w:r>
            <w:r w:rsidR="002C0128" w:rsidRPr="002C0128">
              <w:rPr>
                <w:rFonts w:ascii="Times New Roman" w:hAnsi="Times New Roman" w:cs="Times New Roman"/>
              </w:rPr>
              <w:t xml:space="preserve">УФК по Республике Крым (администрация Нижнегорского сельского поселения Нижнегорского района Республики Крым </w:t>
            </w:r>
            <w:proofErr w:type="gramStart"/>
            <w:r w:rsidR="002C0128" w:rsidRPr="002C0128">
              <w:rPr>
                <w:rFonts w:ascii="Times New Roman" w:hAnsi="Times New Roman" w:cs="Times New Roman"/>
              </w:rPr>
              <w:t>л</w:t>
            </w:r>
            <w:proofErr w:type="gramEnd"/>
            <w:r w:rsidR="002C0128" w:rsidRPr="002C0128">
              <w:rPr>
                <w:rFonts w:ascii="Times New Roman" w:hAnsi="Times New Roman" w:cs="Times New Roman"/>
              </w:rPr>
              <w:t>/с 05753208030)</w:t>
            </w:r>
          </w:p>
          <w:p w:rsidR="002C0128" w:rsidRPr="002C0128" w:rsidRDefault="002C0128" w:rsidP="002C0128">
            <w:pPr>
              <w:tabs>
                <w:tab w:val="left" w:pos="406"/>
              </w:tabs>
              <w:autoSpaceDE w:val="0"/>
              <w:spacing w:after="0" w:line="100" w:lineRule="atLeast"/>
              <w:rPr>
                <w:rFonts w:ascii="Times New Roman" w:hAnsi="Times New Roman" w:cs="Times New Roman"/>
              </w:rPr>
            </w:pPr>
            <w:r w:rsidRPr="002C0128">
              <w:rPr>
                <w:rFonts w:ascii="Times New Roman" w:hAnsi="Times New Roman" w:cs="Times New Roman"/>
              </w:rPr>
              <w:t>Сч.№40302810035103000078</w:t>
            </w:r>
          </w:p>
          <w:p w:rsidR="002C0128" w:rsidRPr="002C0128" w:rsidRDefault="002C0128" w:rsidP="002C0128">
            <w:pPr>
              <w:tabs>
                <w:tab w:val="left" w:pos="406"/>
              </w:tabs>
              <w:autoSpaceDE w:val="0"/>
              <w:spacing w:after="0" w:line="100" w:lineRule="atLeast"/>
              <w:rPr>
                <w:rFonts w:ascii="Times New Roman" w:hAnsi="Times New Roman" w:cs="Times New Roman"/>
              </w:rPr>
            </w:pPr>
            <w:r w:rsidRPr="002C0128">
              <w:rPr>
                <w:rFonts w:ascii="Times New Roman" w:hAnsi="Times New Roman" w:cs="Times New Roman"/>
              </w:rPr>
              <w:t>Банк Отделение  Республика Крым</w:t>
            </w:r>
          </w:p>
          <w:p w:rsidR="002C0128" w:rsidRPr="002C0128" w:rsidRDefault="002C0128" w:rsidP="002C0128">
            <w:pPr>
              <w:tabs>
                <w:tab w:val="left" w:pos="406"/>
              </w:tabs>
              <w:autoSpaceDE w:val="0"/>
              <w:spacing w:after="0" w:line="100" w:lineRule="atLeast"/>
              <w:rPr>
                <w:rFonts w:ascii="Times New Roman" w:hAnsi="Times New Roman" w:cs="Times New Roman"/>
              </w:rPr>
            </w:pPr>
            <w:r w:rsidRPr="002C0128">
              <w:rPr>
                <w:rFonts w:ascii="Times New Roman" w:hAnsi="Times New Roman" w:cs="Times New Roman"/>
              </w:rPr>
              <w:t>БИК 043510001</w:t>
            </w:r>
          </w:p>
          <w:p w:rsidR="002C0128" w:rsidRPr="002C0128" w:rsidRDefault="002C0128" w:rsidP="002C0128">
            <w:pPr>
              <w:tabs>
                <w:tab w:val="left" w:pos="406"/>
              </w:tabs>
              <w:autoSpaceDE w:val="0"/>
              <w:spacing w:after="0" w:line="100" w:lineRule="atLeast"/>
              <w:rPr>
                <w:rFonts w:ascii="Times New Roman" w:hAnsi="Times New Roman" w:cs="Times New Roman"/>
              </w:rPr>
            </w:pPr>
            <w:r w:rsidRPr="002C0128">
              <w:rPr>
                <w:rFonts w:ascii="Times New Roman" w:hAnsi="Times New Roman" w:cs="Times New Roman"/>
              </w:rPr>
              <w:t>ИНН 9105006944</w:t>
            </w:r>
          </w:p>
          <w:p w:rsidR="002C0128" w:rsidRPr="002C0128" w:rsidRDefault="002C0128" w:rsidP="002C0128">
            <w:pPr>
              <w:tabs>
                <w:tab w:val="left" w:pos="406"/>
              </w:tabs>
              <w:autoSpaceDE w:val="0"/>
              <w:spacing w:after="0" w:line="100" w:lineRule="atLeast"/>
              <w:rPr>
                <w:rFonts w:ascii="Times New Roman" w:hAnsi="Times New Roman" w:cs="Times New Roman"/>
              </w:rPr>
            </w:pPr>
            <w:r w:rsidRPr="002C0128">
              <w:rPr>
                <w:rFonts w:ascii="Times New Roman" w:hAnsi="Times New Roman" w:cs="Times New Roman"/>
              </w:rPr>
              <w:t>КПП 910501001</w:t>
            </w:r>
          </w:p>
          <w:p w:rsidR="002C0128" w:rsidRDefault="002C0128" w:rsidP="002C0128">
            <w:pPr>
              <w:rPr>
                <w:rFonts w:ascii="Times New Roman" w:hAnsi="Times New Roman" w:cs="Times New Roman"/>
              </w:rPr>
            </w:pPr>
            <w:r w:rsidRPr="002C0128">
              <w:rPr>
                <w:rFonts w:ascii="Times New Roman" w:hAnsi="Times New Roman" w:cs="Times New Roman"/>
              </w:rPr>
              <w:t>ОКМО 35604101051</w:t>
            </w:r>
          </w:p>
          <w:p w:rsidR="002F5A5F" w:rsidRDefault="00580AF2" w:rsidP="002C0128">
            <w:pPr>
              <w:rPr>
                <w:rFonts w:ascii="Times New Roman" w:hAnsi="Times New Roman" w:cs="Times New Roman"/>
                <w:bCs/>
                <w:iCs/>
              </w:rPr>
            </w:pPr>
            <w:r>
              <w:rPr>
                <w:rFonts w:ascii="Times New Roman" w:hAnsi="Times New Roman" w:cs="Times New Roman"/>
              </w:rPr>
              <w:t xml:space="preserve">Наименование платежа:  средства для обеспечения исполнения контракта на участие в выборе единственного поставщика на право заключения контракта: </w:t>
            </w:r>
            <w:r w:rsidR="002F5A5F" w:rsidRPr="002F5A5F">
              <w:rPr>
                <w:rFonts w:ascii="Times New Roman" w:hAnsi="Times New Roman" w:cs="Times New Roman"/>
                <w:bCs/>
                <w:iCs/>
              </w:rPr>
              <w:t xml:space="preserve">«Содержание автомобильных дорог  общего пользования местного значения, находящихся в собственности Нижнегорского сельского поселения» </w:t>
            </w:r>
          </w:p>
          <w:p w:rsidR="00580AF2" w:rsidRDefault="00580AF2" w:rsidP="002C0128">
            <w:pPr>
              <w:rPr>
                <w:rFonts w:ascii="Times New Roman" w:hAnsi="Times New Roman" w:cs="Times New Roman"/>
                <w:b/>
                <w:bCs/>
              </w:rPr>
            </w:pPr>
            <w:r>
              <w:rPr>
                <w:rFonts w:ascii="Times New Roman" w:hAnsi="Times New Roman" w:cs="Times New Roman"/>
                <w:b/>
                <w:bCs/>
              </w:rPr>
              <w:lastRenderedPageBreak/>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10 (десяти) дней  от даты подписания акта выполненных работ. </w:t>
            </w:r>
          </w:p>
          <w:p w:rsidR="00580AF2" w:rsidRDefault="00580AF2">
            <w:pPr>
              <w:rPr>
                <w:rFonts w:ascii="Times New Roman" w:hAnsi="Times New Roman" w:cs="Times New Roman"/>
                <w:lang w:eastAsia="ru-RU"/>
              </w:rPr>
            </w:pPr>
            <w:r>
              <w:rPr>
                <w:rFonts w:ascii="Times New Roman" w:hAnsi="Times New Roman" w:cs="Times New Roman"/>
                <w:lang w:eastAsia="ru-RU"/>
              </w:rPr>
              <w:t xml:space="preserve">6) В ходе исполнения контракта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w:t>
            </w:r>
          </w:p>
          <w:p w:rsidR="00580AF2" w:rsidRDefault="00580AF2">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7) </w:t>
            </w:r>
            <w:r>
              <w:rPr>
                <w:rFonts w:ascii="Times New Roman" w:hAnsi="Times New Roman" w:cs="Times New Roman"/>
                <w:b/>
                <w:bCs/>
                <w:lang w:eastAsia="ru-RU"/>
              </w:rPr>
              <w:t>Положения настоящего пункта об обеспечении исполнения контракта не применяются в случае  заключения контракта с участником закупки, который является государственным или муниципальным казенным учреждением, государственным или муниципальным унитарным предприятием</w:t>
            </w:r>
            <w:r>
              <w:rPr>
                <w:rFonts w:ascii="Times New Roman" w:hAnsi="Times New Roman" w:cs="Times New Roman"/>
                <w:lang w:eastAsia="ru-RU"/>
              </w:rPr>
              <w:t>;</w:t>
            </w:r>
          </w:p>
          <w:p w:rsidR="00580AF2" w:rsidRDefault="00580AF2">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В случае неисполнения или ненадлежащего исполнения Исполнителем обязательств по Контракту обеспечение исполнения Контракта переходит Заказчику в размере неисполненных обязательств. Все затраты, связанные с заключением и оформлением договоров и иных документов по обеспечению исполнения Контракта, несет Исполнитель.</w:t>
            </w:r>
          </w:p>
          <w:p w:rsidR="00580AF2" w:rsidRDefault="00580AF2">
            <w:pPr>
              <w:spacing w:after="0" w:line="240" w:lineRule="auto"/>
              <w:jc w:val="both"/>
              <w:rPr>
                <w:rFonts w:ascii="Times New Roman" w:hAnsi="Times New Roman" w:cs="Times New Roman"/>
                <w:highlight w:val="green"/>
                <w:lang w:eastAsia="ru-RU"/>
              </w:rPr>
            </w:pPr>
            <w:r>
              <w:rPr>
                <w:rFonts w:ascii="Times New Roman" w:hAnsi="Times New Roman" w:cs="Times New Roman"/>
                <w:lang w:eastAsia="ru-RU"/>
              </w:rPr>
              <w:t>Платежное поручение, которым  перечисляются средства в обеспечение исполнения контракта, должно быть оформлено в соответствии с требованиями Положения Центрального банка Российской Федерации от 19.06.2012 № 383-П «О правилах осуществления перевода денежных средств». Если отсутствует возможность идентифицировать необходимые реквизиты, содержащиеся в платежном поручении, указывающие на назначение платежа: «обеспечение исполнения контракта»,  участник, с которым заключается контракт, несет риски, связанные с не предоставлением обеспечения исполнения контракта и, соответственно, – с удержанием денежных средств, внесенных в качестве обеспечения заявки на участие в конкурсе.</w:t>
            </w:r>
          </w:p>
          <w:p w:rsidR="00580AF2" w:rsidRDefault="00580AF2">
            <w:pPr>
              <w:spacing w:after="0" w:line="240" w:lineRule="auto"/>
              <w:jc w:val="both"/>
              <w:rPr>
                <w:rFonts w:ascii="Times New Roman" w:hAnsi="Times New Roman" w:cs="Times New Roman"/>
              </w:rPr>
            </w:pPr>
          </w:p>
        </w:tc>
      </w:tr>
      <w:tr w:rsidR="00580AF2" w:rsidTr="00580AF2">
        <w:tc>
          <w:tcPr>
            <w:tcW w:w="675" w:type="dxa"/>
            <w:tcBorders>
              <w:top w:val="single" w:sz="4" w:space="0" w:color="auto"/>
              <w:left w:val="single" w:sz="4" w:space="0" w:color="auto"/>
              <w:bottom w:val="single" w:sz="4" w:space="0" w:color="auto"/>
              <w:right w:val="single" w:sz="4" w:space="0" w:color="auto"/>
            </w:tcBorders>
            <w:hideMark/>
          </w:tcPr>
          <w:p w:rsidR="00580AF2" w:rsidRDefault="00580AF2">
            <w:pPr>
              <w:spacing w:after="0" w:line="240" w:lineRule="auto"/>
              <w:jc w:val="center"/>
              <w:rPr>
                <w:rFonts w:ascii="Times New Roman" w:hAnsi="Times New Roman" w:cs="Times New Roman"/>
              </w:rPr>
            </w:pPr>
            <w:r>
              <w:rPr>
                <w:rFonts w:ascii="Times New Roman" w:hAnsi="Times New Roman" w:cs="Times New Roman"/>
              </w:rPr>
              <w:lastRenderedPageBreak/>
              <w:t>16</w:t>
            </w:r>
          </w:p>
        </w:tc>
        <w:tc>
          <w:tcPr>
            <w:tcW w:w="3685" w:type="dxa"/>
            <w:tcBorders>
              <w:top w:val="single" w:sz="4" w:space="0" w:color="auto"/>
              <w:left w:val="single" w:sz="4" w:space="0" w:color="auto"/>
              <w:bottom w:val="single" w:sz="4" w:space="0" w:color="auto"/>
              <w:right w:val="single" w:sz="4" w:space="0" w:color="auto"/>
            </w:tcBorders>
            <w:hideMark/>
          </w:tcPr>
          <w:p w:rsidR="00580AF2" w:rsidRDefault="00580AF2">
            <w:pPr>
              <w:spacing w:after="0" w:line="240" w:lineRule="auto"/>
              <w:rPr>
                <w:rFonts w:ascii="Times New Roman" w:hAnsi="Times New Roman" w:cs="Times New Roman"/>
              </w:rPr>
            </w:pPr>
            <w:r>
              <w:rPr>
                <w:rFonts w:ascii="Times New Roman" w:hAnsi="Times New Roman" w:cs="Times New Roman"/>
              </w:rPr>
              <w:t xml:space="preserve">Требования, предъявляемые к </w:t>
            </w:r>
            <w:r>
              <w:rPr>
                <w:rFonts w:ascii="Times New Roman" w:hAnsi="Times New Roman" w:cs="Times New Roman"/>
              </w:rPr>
              <w:lastRenderedPageBreak/>
              <w:t>участникам, и перечень документов, которые должны быть представлены участниками</w:t>
            </w:r>
          </w:p>
        </w:tc>
        <w:tc>
          <w:tcPr>
            <w:tcW w:w="4536" w:type="dxa"/>
            <w:tcBorders>
              <w:top w:val="single" w:sz="4" w:space="0" w:color="auto"/>
              <w:left w:val="single" w:sz="4" w:space="0" w:color="auto"/>
              <w:bottom w:val="single" w:sz="4" w:space="0" w:color="auto"/>
              <w:right w:val="single" w:sz="4" w:space="0" w:color="auto"/>
            </w:tcBorders>
            <w:hideMark/>
          </w:tcPr>
          <w:p w:rsidR="00580AF2" w:rsidRDefault="00580AF2">
            <w:pPr>
              <w:suppressAutoHyphens/>
              <w:spacing w:after="60" w:line="240" w:lineRule="auto"/>
              <w:jc w:val="both"/>
              <w:rPr>
                <w:rFonts w:ascii="Times New Roman" w:hAnsi="Times New Roman" w:cs="Times New Roman"/>
                <w:lang w:eastAsia="ru-RU"/>
              </w:rPr>
            </w:pPr>
            <w:proofErr w:type="gramStart"/>
            <w:r>
              <w:rPr>
                <w:rFonts w:ascii="Times New Roman" w:hAnsi="Times New Roman" w:cs="Times New Roman"/>
              </w:rPr>
              <w:lastRenderedPageBreak/>
              <w:t xml:space="preserve">1 </w:t>
            </w:r>
            <w:r>
              <w:rPr>
                <w:rFonts w:ascii="Times New Roman" w:hAnsi="Times New Roman" w:cs="Times New Roman"/>
                <w:lang w:eastAsia="ar-SA"/>
              </w:rPr>
              <w:t xml:space="preserve">Соответствие требованиям, установленным </w:t>
            </w:r>
            <w:r>
              <w:rPr>
                <w:rFonts w:ascii="Times New Roman" w:hAnsi="Times New Roman" w:cs="Times New Roman"/>
                <w:lang w:eastAsia="ar-SA"/>
              </w:rPr>
              <w:lastRenderedPageBreak/>
              <w:t xml:space="preserve">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соответствие требованиям, </w:t>
            </w:r>
            <w:r>
              <w:rPr>
                <w:rFonts w:ascii="Times New Roman" w:hAnsi="Times New Roman" w:cs="Times New Roman"/>
                <w:bCs/>
                <w:lang w:eastAsia="ar-SA"/>
              </w:rPr>
              <w:t>установленным</w:t>
            </w:r>
            <w:r>
              <w:rPr>
                <w:rFonts w:ascii="Times New Roman" w:hAnsi="Times New Roman" w:cs="Times New Roman"/>
                <w:lang w:eastAsia="ar-SA"/>
              </w:rPr>
              <w:t xml:space="preserve"> в соответствии с законодательством Российской Федерации к лицам, осуществляющим выполнение работ, являющихся объект</w:t>
            </w:r>
            <w:r>
              <w:rPr>
                <w:rFonts w:ascii="Times New Roman" w:hAnsi="Times New Roman" w:cs="Times New Roman"/>
                <w:bCs/>
                <w:lang w:eastAsia="ar-SA"/>
              </w:rPr>
              <w:t>ом</w:t>
            </w:r>
            <w:r>
              <w:rPr>
                <w:rFonts w:ascii="Times New Roman" w:hAnsi="Times New Roman" w:cs="Times New Roman"/>
                <w:lang w:eastAsia="ar-SA"/>
              </w:rPr>
              <w:t xml:space="preserve"> закупки, а именно свидетельство о допуске к видам строительных работ, оказывающих влияние на безопасность объектов капитального строительства в соответствии с приказом Министерства</w:t>
            </w:r>
            <w:proofErr w:type="gramEnd"/>
            <w:r>
              <w:rPr>
                <w:rFonts w:ascii="Times New Roman" w:hAnsi="Times New Roman" w:cs="Times New Roman"/>
                <w:lang w:eastAsia="ar-SA"/>
              </w:rPr>
              <w:t xml:space="preserve"> регионального развития Российской Федерации №624 от 30.12.2009г., свидетельство СРО о допуске к следующим видам работ:</w:t>
            </w:r>
            <w:r>
              <w:rPr>
                <w:rFonts w:ascii="Times New Roman" w:hAnsi="Times New Roman" w:cs="Times New Roman"/>
                <w:lang w:eastAsia="ru-RU"/>
              </w:rPr>
              <w:t xml:space="preserve"> </w:t>
            </w:r>
          </w:p>
          <w:p w:rsidR="00580AF2" w:rsidRDefault="00580AF2">
            <w:pPr>
              <w:suppressAutoHyphens/>
              <w:spacing w:after="0" w:line="240" w:lineRule="auto"/>
              <w:jc w:val="both"/>
              <w:rPr>
                <w:rFonts w:ascii="Times New Roman" w:hAnsi="Times New Roman" w:cs="Times New Roman"/>
                <w:lang w:eastAsia="ar-SA"/>
              </w:rPr>
            </w:pPr>
            <w:r>
              <w:rPr>
                <w:rFonts w:ascii="Times New Roman" w:hAnsi="Times New Roman" w:cs="Times New Roman"/>
                <w:lang w:eastAsia="ar-SA"/>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80AF2" w:rsidRDefault="00580AF2">
            <w:pPr>
              <w:suppressAutoHyphens/>
              <w:spacing w:after="0" w:line="240" w:lineRule="auto"/>
              <w:jc w:val="both"/>
              <w:rPr>
                <w:rFonts w:ascii="Times New Roman" w:hAnsi="Times New Roman" w:cs="Times New Roman"/>
                <w:lang w:eastAsia="ar-SA"/>
              </w:rPr>
            </w:pPr>
            <w:r>
              <w:rPr>
                <w:rFonts w:ascii="Times New Roman" w:hAnsi="Times New Roman" w:cs="Times New Roman"/>
                <w:lang w:eastAsia="ar-SA"/>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80AF2" w:rsidRDefault="00580AF2">
            <w:pPr>
              <w:suppressAutoHyphens/>
              <w:spacing w:after="0" w:line="240" w:lineRule="auto"/>
              <w:jc w:val="both"/>
              <w:rPr>
                <w:rFonts w:ascii="Times New Roman" w:hAnsi="Times New Roman" w:cs="Times New Roman"/>
                <w:lang w:eastAsia="ar-SA"/>
              </w:rPr>
            </w:pPr>
            <w:proofErr w:type="gramStart"/>
            <w:r>
              <w:rPr>
                <w:rFonts w:ascii="Times New Roman" w:hAnsi="Times New Roman" w:cs="Times New Roman"/>
                <w:lang w:eastAsia="ar-SA"/>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lang w:eastAsia="ar-SA"/>
              </w:rPr>
              <w:t xml:space="preserve"> обязанности </w:t>
            </w:r>
            <w:proofErr w:type="gramStart"/>
            <w:r>
              <w:rPr>
                <w:rFonts w:ascii="Times New Roman" w:hAnsi="Times New Roman" w:cs="Times New Roman"/>
                <w:lang w:eastAsia="ar-SA"/>
              </w:rPr>
              <w:t>заявителя</w:t>
            </w:r>
            <w:proofErr w:type="gramEnd"/>
            <w:r>
              <w:rPr>
                <w:rFonts w:ascii="Times New Roman" w:hAnsi="Times New Roman" w:cs="Times New Roman"/>
                <w:lang w:eastAsia="ar-SA"/>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lang w:eastAsia="ar-SA"/>
              </w:rPr>
              <w:t>указанных</w:t>
            </w:r>
            <w:proofErr w:type="gramEnd"/>
            <w:r>
              <w:rPr>
                <w:rFonts w:ascii="Times New Roman" w:hAnsi="Times New Roman" w:cs="Times New Roman"/>
                <w:lang w:eastAsia="ar-SA"/>
              </w:rPr>
              <w:t xml:space="preserve"> недоимки, задолженности и решение по </w:t>
            </w:r>
            <w:r>
              <w:rPr>
                <w:rFonts w:ascii="Times New Roman" w:hAnsi="Times New Roman" w:cs="Times New Roman"/>
                <w:lang w:eastAsia="ar-SA"/>
              </w:rPr>
              <w:lastRenderedPageBreak/>
              <w:t>такому заявлению на дату рассмотрения заявки на участие в определении поставщика (подрядчика, исполнителя) не принято;</w:t>
            </w:r>
          </w:p>
          <w:p w:rsidR="00580AF2" w:rsidRDefault="00580AF2">
            <w:pPr>
              <w:suppressAutoHyphens/>
              <w:spacing w:after="0" w:line="240" w:lineRule="auto"/>
              <w:jc w:val="both"/>
              <w:rPr>
                <w:rFonts w:ascii="Times New Roman" w:hAnsi="Times New Roman" w:cs="Times New Roman"/>
                <w:lang w:eastAsia="ar-SA"/>
              </w:rPr>
            </w:pPr>
            <w:proofErr w:type="gramStart"/>
            <w:r>
              <w:rPr>
                <w:rFonts w:ascii="Times New Roman" w:hAnsi="Times New Roman" w:cs="Times New Roman"/>
                <w:lang w:eastAsia="ar-SA"/>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Pr>
                <w:rFonts w:ascii="Times New Roman" w:hAnsi="Times New Roman" w:cs="Times New Roman"/>
                <w:lang w:eastAsia="ar-SA"/>
              </w:rPr>
              <w:t xml:space="preserve"> поставкой товара, выполнением работы, оказанием услуги, </w:t>
            </w:r>
            <w:proofErr w:type="gramStart"/>
            <w:r>
              <w:rPr>
                <w:rFonts w:ascii="Times New Roman" w:hAnsi="Times New Roman" w:cs="Times New Roman"/>
                <w:lang w:eastAsia="ar-SA"/>
              </w:rPr>
              <w:t>являющихся</w:t>
            </w:r>
            <w:proofErr w:type="gramEnd"/>
            <w:r>
              <w:rPr>
                <w:rFonts w:ascii="Times New Roman" w:hAnsi="Times New Roman" w:cs="Times New Roman"/>
                <w:lang w:eastAsia="ar-SA"/>
              </w:rPr>
              <w:t xml:space="preserve"> объектом осуществляемой закупки, и административного наказания в виде дисквалификации;</w:t>
            </w:r>
          </w:p>
          <w:p w:rsidR="00580AF2" w:rsidRDefault="00580AF2">
            <w:pPr>
              <w:suppressAutoHyphens/>
              <w:spacing w:after="0" w:line="240" w:lineRule="auto"/>
              <w:jc w:val="both"/>
              <w:rPr>
                <w:rFonts w:ascii="Times New Roman" w:hAnsi="Times New Roman" w:cs="Times New Roman"/>
                <w:lang w:eastAsia="ar-SA"/>
              </w:rPr>
            </w:pPr>
            <w:r>
              <w:rPr>
                <w:rFonts w:ascii="Times New Roman" w:hAnsi="Times New Roman" w:cs="Times New Roman"/>
                <w:lang w:eastAsia="ar-SA"/>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Pr>
                <w:rFonts w:ascii="Times New Roman" w:hAnsi="Times New Roman" w:cs="Times New Roman"/>
                <w:b/>
                <w:lang w:eastAsia="ar-SA"/>
              </w:rPr>
              <w:t>не требуется</w:t>
            </w:r>
            <w:r>
              <w:rPr>
                <w:rFonts w:ascii="Times New Roman" w:hAnsi="Times New Roman" w:cs="Times New Roman"/>
                <w:lang w:eastAsia="ar-SA"/>
              </w:rPr>
              <w:t>;</w:t>
            </w:r>
          </w:p>
          <w:p w:rsidR="00580AF2" w:rsidRDefault="00580AF2">
            <w:pPr>
              <w:suppressAutoHyphens/>
              <w:spacing w:after="0" w:line="240" w:lineRule="auto"/>
              <w:jc w:val="both"/>
              <w:rPr>
                <w:rFonts w:ascii="Times New Roman" w:hAnsi="Times New Roman" w:cs="Times New Roman"/>
                <w:lang w:eastAsia="ar-SA"/>
              </w:rPr>
            </w:pPr>
            <w:proofErr w:type="gramStart"/>
            <w:r>
              <w:rPr>
                <w:rFonts w:ascii="Times New Roman" w:hAnsi="Times New Roman" w:cs="Times New Roman"/>
                <w:lang w:eastAsia="ar-SA"/>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lang w:eastAsia="ar-SA"/>
              </w:rPr>
              <w:t xml:space="preserve"> </w:t>
            </w:r>
            <w:proofErr w:type="gramStart"/>
            <w:r>
              <w:rPr>
                <w:rFonts w:ascii="Times New Roman" w:hAnsi="Times New Roman" w:cs="Times New Roman"/>
                <w:lang w:eastAsia="ar-SA"/>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w:t>
            </w:r>
            <w:r>
              <w:rPr>
                <w:rFonts w:ascii="Times New Roman" w:hAnsi="Times New Roman" w:cs="Times New Roman"/>
                <w:lang w:eastAsia="ar-SA"/>
              </w:rPr>
              <w:lastRenderedPageBreak/>
              <w:t>мать) братьями и сестрами), усыновителями или усыновленными указанных физических лиц.</w:t>
            </w:r>
            <w:proofErr w:type="gramEnd"/>
            <w:r>
              <w:rPr>
                <w:rFonts w:ascii="Times New Roman" w:hAnsi="Times New Roman" w:cs="Times New Roman"/>
                <w:lang w:eastAsia="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80AF2" w:rsidRDefault="00580AF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lang w:eastAsia="ar-SA"/>
              </w:rPr>
              <w:t xml:space="preserve">8) </w:t>
            </w:r>
            <w:r>
              <w:rPr>
                <w:rFonts w:ascii="Times New Roman" w:hAnsi="Times New Roman" w:cs="Times New Roman"/>
              </w:rPr>
              <w:t>Участник закупки не является оффшорной компанией.</w:t>
            </w:r>
          </w:p>
          <w:p w:rsidR="00580AF2" w:rsidRDefault="00580AF2">
            <w:pPr>
              <w:widowControl w:val="0"/>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rPr>
              <w:t xml:space="preserve">9) </w:t>
            </w:r>
            <w:r>
              <w:rPr>
                <w:rFonts w:ascii="Times New Roman" w:hAnsi="Times New Roman" w:cs="Times New Roman"/>
                <w:iCs/>
              </w:rPr>
              <w:t xml:space="preserve">положительная стоимость чистых активов, отсутствие задолженности по налогам, сборам (пошлинам), иным обязательным платежам в бюджет и в государственные внебюджетные фонды Российской Федерации;                                                      </w:t>
            </w:r>
          </w:p>
          <w:p w:rsidR="00580AF2" w:rsidRDefault="00580AF2">
            <w:pPr>
              <w:widowControl w:val="0"/>
              <w:autoSpaceDE w:val="0"/>
              <w:autoSpaceDN w:val="0"/>
              <w:adjustRightInd w:val="0"/>
              <w:spacing w:after="0" w:line="240" w:lineRule="auto"/>
              <w:jc w:val="both"/>
              <w:rPr>
                <w:rFonts w:ascii="Times New Roman" w:hAnsi="Times New Roman" w:cs="Times New Roman"/>
                <w:i/>
                <w:iCs/>
                <w:color w:val="0000FF"/>
              </w:rPr>
            </w:pPr>
            <w:r>
              <w:rPr>
                <w:rFonts w:ascii="Times New Roman" w:hAnsi="Times New Roman" w:cs="Times New Roman"/>
                <w:iCs/>
              </w:rPr>
              <w:t xml:space="preserve">       </w:t>
            </w:r>
            <w:r>
              <w:rPr>
                <w:rFonts w:ascii="Times New Roman" w:hAnsi="Times New Roman" w:cs="Times New Roman"/>
                <w:color w:val="000000"/>
              </w:rPr>
              <w:t>У поставщика должны быть в наличии необходимые для выполнения работ разрешительные документы.</w:t>
            </w:r>
          </w:p>
        </w:tc>
      </w:tr>
      <w:tr w:rsidR="00580AF2" w:rsidTr="00580AF2">
        <w:tc>
          <w:tcPr>
            <w:tcW w:w="675" w:type="dxa"/>
            <w:tcBorders>
              <w:top w:val="single" w:sz="4" w:space="0" w:color="auto"/>
              <w:left w:val="single" w:sz="4" w:space="0" w:color="auto"/>
              <w:bottom w:val="single" w:sz="4" w:space="0" w:color="auto"/>
              <w:right w:val="single" w:sz="4" w:space="0" w:color="auto"/>
            </w:tcBorders>
            <w:hideMark/>
          </w:tcPr>
          <w:p w:rsidR="00580AF2" w:rsidRDefault="00580AF2">
            <w:pPr>
              <w:spacing w:after="0" w:line="240" w:lineRule="auto"/>
              <w:jc w:val="center"/>
              <w:rPr>
                <w:rFonts w:ascii="Times New Roman" w:hAnsi="Times New Roman" w:cs="Times New Roman"/>
              </w:rPr>
            </w:pPr>
            <w:r>
              <w:rPr>
                <w:rFonts w:ascii="Times New Roman" w:hAnsi="Times New Roman" w:cs="Times New Roman"/>
              </w:rPr>
              <w:lastRenderedPageBreak/>
              <w:t>17</w:t>
            </w:r>
          </w:p>
        </w:tc>
        <w:tc>
          <w:tcPr>
            <w:tcW w:w="3685" w:type="dxa"/>
            <w:tcBorders>
              <w:top w:val="single" w:sz="4" w:space="0" w:color="auto"/>
              <w:left w:val="single" w:sz="4" w:space="0" w:color="auto"/>
              <w:bottom w:val="single" w:sz="4" w:space="0" w:color="auto"/>
              <w:right w:val="single" w:sz="4" w:space="0" w:color="auto"/>
            </w:tcBorders>
            <w:hideMark/>
          </w:tcPr>
          <w:p w:rsidR="00580AF2" w:rsidRDefault="00580AF2">
            <w:pPr>
              <w:spacing w:after="0" w:line="240" w:lineRule="auto"/>
              <w:rPr>
                <w:rFonts w:ascii="Times New Roman" w:hAnsi="Times New Roman" w:cs="Times New Roman"/>
              </w:rPr>
            </w:pPr>
            <w:r>
              <w:rPr>
                <w:rFonts w:ascii="Times New Roman" w:hAnsi="Times New Roman" w:cs="Times New Roman"/>
              </w:rPr>
              <w:t>Место, дата и время процедуры выбора единственного поставщика</w:t>
            </w:r>
          </w:p>
        </w:tc>
        <w:tc>
          <w:tcPr>
            <w:tcW w:w="4536" w:type="dxa"/>
            <w:tcBorders>
              <w:top w:val="single" w:sz="4" w:space="0" w:color="auto"/>
              <w:left w:val="single" w:sz="4" w:space="0" w:color="auto"/>
              <w:bottom w:val="single" w:sz="4" w:space="0" w:color="auto"/>
              <w:right w:val="single" w:sz="4" w:space="0" w:color="auto"/>
            </w:tcBorders>
            <w:hideMark/>
          </w:tcPr>
          <w:p w:rsidR="002F5A5F" w:rsidRDefault="002F5A5F" w:rsidP="002F5A5F">
            <w:pPr>
              <w:spacing w:after="0" w:line="240" w:lineRule="auto"/>
              <w:jc w:val="both"/>
              <w:rPr>
                <w:rFonts w:ascii="Times New Roman" w:hAnsi="Times New Roman" w:cs="Times New Roman"/>
              </w:rPr>
            </w:pPr>
            <w:r>
              <w:rPr>
                <w:rFonts w:ascii="Times New Roman" w:hAnsi="Times New Roman" w:cs="Times New Roman"/>
              </w:rPr>
              <w:t xml:space="preserve">297100, Российская Федерация, Республика Крым, Нижнегорский район, </w:t>
            </w:r>
            <w:proofErr w:type="spellStart"/>
            <w:r>
              <w:rPr>
                <w:rFonts w:ascii="Times New Roman" w:hAnsi="Times New Roman" w:cs="Times New Roman"/>
              </w:rPr>
              <w:t>пгт</w:t>
            </w:r>
            <w:proofErr w:type="gramStart"/>
            <w:r>
              <w:rPr>
                <w:rFonts w:ascii="Times New Roman" w:hAnsi="Times New Roman" w:cs="Times New Roman"/>
              </w:rPr>
              <w:t>.Н</w:t>
            </w:r>
            <w:proofErr w:type="gramEnd"/>
            <w:r>
              <w:rPr>
                <w:rFonts w:ascii="Times New Roman" w:hAnsi="Times New Roman" w:cs="Times New Roman"/>
              </w:rPr>
              <w:t>ижнегорский</w:t>
            </w:r>
            <w:proofErr w:type="spellEnd"/>
            <w:r>
              <w:rPr>
                <w:rFonts w:ascii="Times New Roman" w:hAnsi="Times New Roman" w:cs="Times New Roman"/>
              </w:rPr>
              <w:t xml:space="preserve">, ул.Школьная,8а </w:t>
            </w:r>
          </w:p>
          <w:p w:rsidR="00580AF2" w:rsidRDefault="002F5A5F" w:rsidP="00C23638">
            <w:pPr>
              <w:spacing w:after="0" w:line="240" w:lineRule="auto"/>
              <w:jc w:val="both"/>
              <w:rPr>
                <w:rFonts w:ascii="Times New Roman" w:hAnsi="Times New Roman" w:cs="Times New Roman"/>
              </w:rPr>
            </w:pPr>
            <w:r>
              <w:rPr>
                <w:rFonts w:ascii="Times New Roman" w:hAnsi="Times New Roman" w:cs="Times New Roman"/>
              </w:rPr>
              <w:t>«2</w:t>
            </w:r>
            <w:r w:rsidR="00C23638">
              <w:rPr>
                <w:rFonts w:ascii="Times New Roman" w:hAnsi="Times New Roman" w:cs="Times New Roman"/>
              </w:rPr>
              <w:t>9</w:t>
            </w:r>
            <w:r>
              <w:rPr>
                <w:rFonts w:ascii="Times New Roman" w:hAnsi="Times New Roman" w:cs="Times New Roman"/>
              </w:rPr>
              <w:t>» но</w:t>
            </w:r>
            <w:r w:rsidR="00580AF2">
              <w:rPr>
                <w:rFonts w:ascii="Times New Roman" w:hAnsi="Times New Roman" w:cs="Times New Roman"/>
              </w:rPr>
              <w:t>ября 2016 г. в 1</w:t>
            </w:r>
            <w:r w:rsidR="00C23638">
              <w:rPr>
                <w:rFonts w:ascii="Times New Roman" w:hAnsi="Times New Roman" w:cs="Times New Roman"/>
              </w:rPr>
              <w:t>0</w:t>
            </w:r>
            <w:r w:rsidR="00580AF2">
              <w:rPr>
                <w:rFonts w:ascii="Times New Roman" w:hAnsi="Times New Roman" w:cs="Times New Roman"/>
              </w:rPr>
              <w:t>-00 час</w:t>
            </w:r>
            <w:proofErr w:type="gramStart"/>
            <w:r w:rsidR="00580AF2">
              <w:rPr>
                <w:rFonts w:ascii="Times New Roman" w:hAnsi="Times New Roman" w:cs="Times New Roman"/>
              </w:rPr>
              <w:t>.</w:t>
            </w:r>
            <w:proofErr w:type="gramEnd"/>
            <w:r w:rsidR="00580AF2">
              <w:rPr>
                <w:rFonts w:ascii="Times New Roman" w:hAnsi="Times New Roman" w:cs="Times New Roman"/>
              </w:rPr>
              <w:t xml:space="preserve"> </w:t>
            </w:r>
            <w:proofErr w:type="gramStart"/>
            <w:r w:rsidR="00580AF2">
              <w:rPr>
                <w:rFonts w:ascii="Times New Roman" w:hAnsi="Times New Roman" w:cs="Times New Roman"/>
              </w:rPr>
              <w:t>п</w:t>
            </w:r>
            <w:proofErr w:type="gramEnd"/>
            <w:r w:rsidR="00580AF2">
              <w:rPr>
                <w:rFonts w:ascii="Times New Roman" w:hAnsi="Times New Roman" w:cs="Times New Roman"/>
              </w:rPr>
              <w:t>о Московскому времени</w:t>
            </w:r>
          </w:p>
        </w:tc>
      </w:tr>
      <w:tr w:rsidR="00580AF2" w:rsidTr="00580AF2">
        <w:tc>
          <w:tcPr>
            <w:tcW w:w="675" w:type="dxa"/>
            <w:tcBorders>
              <w:top w:val="single" w:sz="4" w:space="0" w:color="auto"/>
              <w:left w:val="single" w:sz="4" w:space="0" w:color="auto"/>
              <w:bottom w:val="single" w:sz="4" w:space="0" w:color="auto"/>
              <w:right w:val="single" w:sz="4" w:space="0" w:color="auto"/>
            </w:tcBorders>
            <w:hideMark/>
          </w:tcPr>
          <w:p w:rsidR="00580AF2" w:rsidRDefault="00580AF2">
            <w:pPr>
              <w:spacing w:after="0" w:line="240" w:lineRule="auto"/>
              <w:jc w:val="center"/>
              <w:rPr>
                <w:rFonts w:ascii="Times New Roman" w:hAnsi="Times New Roman" w:cs="Times New Roman"/>
              </w:rPr>
            </w:pPr>
            <w:r>
              <w:rPr>
                <w:rFonts w:ascii="Times New Roman" w:hAnsi="Times New Roman" w:cs="Times New Roman"/>
              </w:rPr>
              <w:t>18</w:t>
            </w:r>
          </w:p>
        </w:tc>
        <w:tc>
          <w:tcPr>
            <w:tcW w:w="3685" w:type="dxa"/>
            <w:tcBorders>
              <w:top w:val="single" w:sz="4" w:space="0" w:color="auto"/>
              <w:left w:val="single" w:sz="4" w:space="0" w:color="auto"/>
              <w:bottom w:val="single" w:sz="4" w:space="0" w:color="auto"/>
              <w:right w:val="single" w:sz="4" w:space="0" w:color="auto"/>
            </w:tcBorders>
            <w:hideMark/>
          </w:tcPr>
          <w:p w:rsidR="00580AF2" w:rsidRDefault="00580AF2">
            <w:pPr>
              <w:spacing w:after="0" w:line="240" w:lineRule="auto"/>
              <w:rPr>
                <w:rFonts w:ascii="Times New Roman" w:hAnsi="Times New Roman" w:cs="Times New Roman"/>
              </w:rPr>
            </w:pPr>
            <w:r>
              <w:rPr>
                <w:rFonts w:ascii="Times New Roman" w:hAnsi="Times New Roman" w:cs="Times New Roman"/>
              </w:rPr>
              <w:t>Условия, запреты, ограничения работ и услуг, соответственно выполняемых, оказываемых иностранными лицами, в случае если данные условия, запреты, ограничения установлены заказчиком</w:t>
            </w:r>
          </w:p>
        </w:tc>
        <w:tc>
          <w:tcPr>
            <w:tcW w:w="4536" w:type="dxa"/>
            <w:tcBorders>
              <w:top w:val="single" w:sz="4" w:space="0" w:color="auto"/>
              <w:left w:val="single" w:sz="4" w:space="0" w:color="auto"/>
              <w:bottom w:val="single" w:sz="4" w:space="0" w:color="auto"/>
              <w:right w:val="single" w:sz="4" w:space="0" w:color="auto"/>
            </w:tcBorders>
            <w:hideMark/>
          </w:tcPr>
          <w:p w:rsidR="00580AF2" w:rsidRDefault="00580AF2">
            <w:pPr>
              <w:spacing w:after="0" w:line="240" w:lineRule="auto"/>
              <w:jc w:val="both"/>
              <w:rPr>
                <w:rFonts w:ascii="Times New Roman" w:hAnsi="Times New Roman" w:cs="Times New Roman"/>
              </w:rPr>
            </w:pPr>
            <w:r>
              <w:rPr>
                <w:rFonts w:ascii="Times New Roman" w:hAnsi="Times New Roman" w:cs="Times New Roman"/>
              </w:rPr>
              <w:t>В соответствии с постановлением Правительства РФ от 29.12.2015г.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 же контролируемыми гражданами Турецкой Республики и (или) находящимися под юрисдикцией Турецкой Республики, запрещено»</w:t>
            </w:r>
          </w:p>
        </w:tc>
      </w:tr>
    </w:tbl>
    <w:p w:rsidR="00580AF2" w:rsidRDefault="00580AF2" w:rsidP="00580AF2">
      <w:pPr>
        <w:pStyle w:val="1"/>
        <w:spacing w:after="120"/>
        <w:jc w:val="center"/>
        <w:rPr>
          <w:rFonts w:ascii="Times New Roman" w:hAnsi="Times New Roman" w:cs="Times New Roman"/>
          <w:b/>
          <w:bCs/>
          <w:sz w:val="24"/>
          <w:szCs w:val="24"/>
        </w:rPr>
      </w:pPr>
    </w:p>
    <w:p w:rsidR="00F4009A" w:rsidRDefault="00F4009A"/>
    <w:sectPr w:rsidR="00F4009A" w:rsidSect="00BE2F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0AF2"/>
    <w:rsid w:val="00252677"/>
    <w:rsid w:val="002A4F34"/>
    <w:rsid w:val="002C0128"/>
    <w:rsid w:val="002F5A5F"/>
    <w:rsid w:val="00305E2F"/>
    <w:rsid w:val="00580AF2"/>
    <w:rsid w:val="009E27D0"/>
    <w:rsid w:val="00BE2F76"/>
    <w:rsid w:val="00C23638"/>
    <w:rsid w:val="00EB7C77"/>
    <w:rsid w:val="00F400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AF2"/>
    <w:rPr>
      <w:rFonts w:ascii="Calibri" w:eastAsia="Times New Roman" w:hAnsi="Calibri" w:cs="Calibri"/>
    </w:rPr>
  </w:style>
  <w:style w:type="paragraph" w:styleId="3">
    <w:name w:val="heading 3"/>
    <w:basedOn w:val="a"/>
    <w:next w:val="a"/>
    <w:link w:val="30"/>
    <w:semiHidden/>
    <w:unhideWhenUsed/>
    <w:qFormat/>
    <w:rsid w:val="00580AF2"/>
    <w:pPr>
      <w:keepNext/>
      <w:tabs>
        <w:tab w:val="num" w:pos="312"/>
      </w:tabs>
      <w:spacing w:before="240" w:after="60" w:line="240" w:lineRule="auto"/>
      <w:ind w:left="142"/>
      <w:jc w:val="both"/>
      <w:outlineLvl w:val="2"/>
    </w:pPr>
    <w:rPr>
      <w:rFonts w:ascii="Arial" w:hAnsi="Arial" w:cs="Arial"/>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580AF2"/>
    <w:rPr>
      <w:rFonts w:ascii="Arial" w:eastAsia="Times New Roman" w:hAnsi="Arial" w:cs="Arial"/>
      <w:b/>
      <w:bCs/>
      <w:sz w:val="24"/>
      <w:szCs w:val="24"/>
      <w:lang w:eastAsia="ru-RU"/>
    </w:rPr>
  </w:style>
  <w:style w:type="paragraph" w:styleId="a3">
    <w:name w:val="Normal (Web)"/>
    <w:basedOn w:val="a"/>
    <w:semiHidden/>
    <w:unhideWhenUsed/>
    <w:rsid w:val="00580AF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
    <w:name w:val="Без интервала1"/>
    <w:semiHidden/>
    <w:rsid w:val="00580AF2"/>
    <w:pPr>
      <w:spacing w:after="0" w:line="240" w:lineRule="auto"/>
    </w:pPr>
    <w:rPr>
      <w:rFonts w:ascii="Calibri" w:eastAsia="Times New Roman" w:hAnsi="Calibri" w:cs="Calibri"/>
    </w:rPr>
  </w:style>
  <w:style w:type="character" w:customStyle="1" w:styleId="ConsNormal">
    <w:name w:val="ConsNormal Знак"/>
    <w:link w:val="ConsNormal0"/>
    <w:semiHidden/>
    <w:locked/>
    <w:rsid w:val="00580AF2"/>
    <w:rPr>
      <w:rFonts w:ascii="Arial" w:eastAsia="Times New Roman" w:hAnsi="Arial" w:cs="Arial"/>
    </w:rPr>
  </w:style>
  <w:style w:type="paragraph" w:customStyle="1" w:styleId="ConsNormal0">
    <w:name w:val="ConsNormal"/>
    <w:link w:val="ConsNormal"/>
    <w:semiHidden/>
    <w:rsid w:val="00580AF2"/>
    <w:pPr>
      <w:widowControl w:val="0"/>
      <w:autoSpaceDE w:val="0"/>
      <w:autoSpaceDN w:val="0"/>
      <w:adjustRightInd w:val="0"/>
      <w:spacing w:after="0" w:line="240" w:lineRule="auto"/>
      <w:ind w:firstLine="720"/>
    </w:pPr>
    <w:rPr>
      <w:rFonts w:ascii="Arial" w:eastAsia="Times New Roman" w:hAnsi="Arial" w:cs="Arial"/>
    </w:rPr>
  </w:style>
  <w:style w:type="paragraph" w:customStyle="1" w:styleId="Default">
    <w:name w:val="Default"/>
    <w:semiHidden/>
    <w:rsid w:val="00580AF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AF2"/>
    <w:rPr>
      <w:rFonts w:ascii="Calibri" w:eastAsia="Times New Roman" w:hAnsi="Calibri" w:cs="Calibri"/>
    </w:rPr>
  </w:style>
  <w:style w:type="paragraph" w:styleId="3">
    <w:name w:val="heading 3"/>
    <w:basedOn w:val="a"/>
    <w:next w:val="a"/>
    <w:link w:val="30"/>
    <w:semiHidden/>
    <w:unhideWhenUsed/>
    <w:qFormat/>
    <w:rsid w:val="00580AF2"/>
    <w:pPr>
      <w:keepNext/>
      <w:tabs>
        <w:tab w:val="num" w:pos="312"/>
      </w:tabs>
      <w:spacing w:before="240" w:after="60" w:line="240" w:lineRule="auto"/>
      <w:ind w:left="142"/>
      <w:jc w:val="both"/>
      <w:outlineLvl w:val="2"/>
    </w:pPr>
    <w:rPr>
      <w:rFonts w:ascii="Arial" w:hAnsi="Arial" w:cs="Arial"/>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580AF2"/>
    <w:rPr>
      <w:rFonts w:ascii="Arial" w:eastAsia="Times New Roman" w:hAnsi="Arial" w:cs="Arial"/>
      <w:b/>
      <w:bCs/>
      <w:sz w:val="24"/>
      <w:szCs w:val="24"/>
      <w:lang w:eastAsia="ru-RU"/>
    </w:rPr>
  </w:style>
  <w:style w:type="paragraph" w:styleId="a3">
    <w:name w:val="Normal (Web)"/>
    <w:basedOn w:val="a"/>
    <w:semiHidden/>
    <w:unhideWhenUsed/>
    <w:rsid w:val="00580AF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
    <w:name w:val="Без интервала1"/>
    <w:semiHidden/>
    <w:rsid w:val="00580AF2"/>
    <w:pPr>
      <w:spacing w:after="0" w:line="240" w:lineRule="auto"/>
    </w:pPr>
    <w:rPr>
      <w:rFonts w:ascii="Calibri" w:eastAsia="Times New Roman" w:hAnsi="Calibri" w:cs="Calibri"/>
    </w:rPr>
  </w:style>
  <w:style w:type="character" w:customStyle="1" w:styleId="ConsNormal">
    <w:name w:val="ConsNormal Знак"/>
    <w:link w:val="ConsNormal0"/>
    <w:semiHidden/>
    <w:locked/>
    <w:rsid w:val="00580AF2"/>
    <w:rPr>
      <w:rFonts w:ascii="Arial" w:eastAsia="Times New Roman" w:hAnsi="Arial" w:cs="Arial"/>
    </w:rPr>
  </w:style>
  <w:style w:type="paragraph" w:customStyle="1" w:styleId="ConsNormal0">
    <w:name w:val="ConsNormal"/>
    <w:link w:val="ConsNormal"/>
    <w:semiHidden/>
    <w:rsid w:val="00580AF2"/>
    <w:pPr>
      <w:widowControl w:val="0"/>
      <w:autoSpaceDE w:val="0"/>
      <w:autoSpaceDN w:val="0"/>
      <w:adjustRightInd w:val="0"/>
      <w:spacing w:after="0" w:line="240" w:lineRule="auto"/>
      <w:ind w:firstLine="720"/>
    </w:pPr>
    <w:rPr>
      <w:rFonts w:ascii="Arial" w:eastAsia="Times New Roman" w:hAnsi="Arial" w:cs="Arial"/>
    </w:rPr>
  </w:style>
  <w:style w:type="paragraph" w:customStyle="1" w:styleId="Default">
    <w:name w:val="Default"/>
    <w:semiHidden/>
    <w:rsid w:val="00580AF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09539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83D92-1A8C-41E0-A30C-EDA67F716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2590</Words>
  <Characters>14763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Нижнегорск</dc:creator>
  <cp:lastModifiedBy>Admin</cp:lastModifiedBy>
  <cp:revision>8</cp:revision>
  <dcterms:created xsi:type="dcterms:W3CDTF">2016-11-25T11:18:00Z</dcterms:created>
  <dcterms:modified xsi:type="dcterms:W3CDTF">2016-11-25T18:55:00Z</dcterms:modified>
</cp:coreProperties>
</file>