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9023" w14:textId="77777777" w:rsidR="00C057D3" w:rsidRDefault="00C057D3" w:rsidP="00C057D3">
      <w:pPr>
        <w:ind w:left="2124" w:firstLine="708"/>
      </w:pPr>
      <w:r w:rsidRPr="00D562C3">
        <w:t xml:space="preserve"> </w:t>
      </w:r>
      <w:r w:rsidRPr="001C1647">
        <w:t xml:space="preserve"> </w:t>
      </w:r>
    </w:p>
    <w:p w14:paraId="1F348315" w14:textId="77777777" w:rsidR="00C057D3" w:rsidRDefault="00C057D3" w:rsidP="00C057D3">
      <w:pPr>
        <w:ind w:left="2124" w:firstLine="708"/>
      </w:pPr>
    </w:p>
    <w:p w14:paraId="2C3DC687" w14:textId="77777777" w:rsidR="0053756E" w:rsidRPr="001C1647" w:rsidRDefault="0053756E" w:rsidP="0053756E">
      <w:pPr>
        <w:ind w:left="2124" w:firstLine="708"/>
      </w:pPr>
      <w:r w:rsidRPr="00D562C3">
        <w:t xml:space="preserve"> </w:t>
      </w:r>
      <w:r w:rsidRPr="001C1647">
        <w:t xml:space="preserve">        </w:t>
      </w:r>
      <w:r>
        <w:t xml:space="preserve">        </w:t>
      </w:r>
      <w:r w:rsidRPr="001C1647">
        <w:t xml:space="preserve">      </w:t>
      </w:r>
      <w:r w:rsidRPr="001C1647">
        <w:object w:dxaOrig="1172" w:dyaOrig="1340" w14:anchorId="2AA23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4" o:title=""/>
          </v:shape>
          <o:OLEObject Type="Embed" ProgID="Word.Picture.8" ShapeID="_x0000_i1025" DrawAspect="Content" ObjectID="_1681021311" r:id="rId5"/>
        </w:object>
      </w:r>
    </w:p>
    <w:p w14:paraId="58F6001C" w14:textId="77777777" w:rsidR="0053756E" w:rsidRPr="001C1647" w:rsidRDefault="0053756E" w:rsidP="0053756E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706F0E8E" w14:textId="77777777" w:rsidR="0053756E" w:rsidRPr="00FF34E0" w:rsidRDefault="0053756E" w:rsidP="0053756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6F8E5C5D" w14:textId="77777777" w:rsidR="0053756E" w:rsidRDefault="0053756E" w:rsidP="0053756E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437A4283" w14:textId="77777777" w:rsidR="0053756E" w:rsidRDefault="0053756E" w:rsidP="0053756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445676A1" w14:textId="77777777" w:rsidR="0053756E" w:rsidRPr="008D459B" w:rsidRDefault="0053756E" w:rsidP="0053756E">
      <w:pPr>
        <w:rPr>
          <w:lang w:eastAsia="ar-SA"/>
        </w:rPr>
      </w:pPr>
    </w:p>
    <w:p w14:paraId="4411CC90" w14:textId="77777777" w:rsidR="0053756E" w:rsidRPr="009F1B91" w:rsidRDefault="0053756E" w:rsidP="0053756E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proofErr w:type="gramStart"/>
      <w:r>
        <w:rPr>
          <w:sz w:val="25"/>
          <w:szCs w:val="25"/>
          <w:u w:val="single"/>
        </w:rPr>
        <w:t>23</w:t>
      </w:r>
      <w:r w:rsidRPr="009F1B91">
        <w:rPr>
          <w:sz w:val="25"/>
          <w:szCs w:val="25"/>
          <w:u w:val="single"/>
        </w:rPr>
        <w:t xml:space="preserve">»   </w:t>
      </w:r>
      <w:proofErr w:type="gramEnd"/>
      <w:r w:rsidRPr="009F1B91">
        <w:rPr>
          <w:sz w:val="25"/>
          <w:szCs w:val="25"/>
          <w:u w:val="single"/>
        </w:rPr>
        <w:t xml:space="preserve">    0</w:t>
      </w:r>
      <w:r>
        <w:rPr>
          <w:sz w:val="25"/>
          <w:szCs w:val="25"/>
          <w:u w:val="single"/>
        </w:rPr>
        <w:t>4</w:t>
      </w:r>
      <w:r w:rsidRPr="009F1B91">
        <w:rPr>
          <w:sz w:val="25"/>
          <w:szCs w:val="25"/>
          <w:u w:val="single"/>
        </w:rPr>
        <w:t xml:space="preserve">       20</w:t>
      </w:r>
      <w:r>
        <w:rPr>
          <w:sz w:val="25"/>
          <w:szCs w:val="25"/>
          <w:u w:val="single"/>
        </w:rPr>
        <w:t>21</w:t>
      </w:r>
      <w:r w:rsidRPr="009F1B91">
        <w:rPr>
          <w:sz w:val="25"/>
          <w:szCs w:val="25"/>
          <w:u w:val="single"/>
        </w:rPr>
        <w:t xml:space="preserve">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156</w:t>
      </w:r>
      <w:r w:rsidRPr="009F1B91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14:paraId="79E1947D" w14:textId="77777777" w:rsidR="0053756E" w:rsidRPr="009F1B91" w:rsidRDefault="0053756E" w:rsidP="0053756E">
      <w:pPr>
        <w:jc w:val="both"/>
        <w:rPr>
          <w:sz w:val="25"/>
          <w:szCs w:val="25"/>
        </w:rPr>
      </w:pPr>
    </w:p>
    <w:p w14:paraId="5E0A79FE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Об утверждении схемы размещения </w:t>
      </w:r>
    </w:p>
    <w:p w14:paraId="52F6E568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нестационарных торговых объектов </w:t>
      </w:r>
    </w:p>
    <w:p w14:paraId="64CBA257" w14:textId="77777777" w:rsidR="0053756E" w:rsidRPr="009F1B91" w:rsidRDefault="0053756E" w:rsidP="0053756E">
      <w:pPr>
        <w:jc w:val="both"/>
        <w:rPr>
          <w:rStyle w:val="a3"/>
          <w:b w:val="0"/>
          <w:bCs w:val="0"/>
          <w:sz w:val="25"/>
          <w:szCs w:val="25"/>
        </w:rPr>
      </w:pPr>
    </w:p>
    <w:p w14:paraId="731FE275" w14:textId="77777777" w:rsidR="0053756E" w:rsidRPr="009F1B91" w:rsidRDefault="0053756E" w:rsidP="0053756E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293F9033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068BCB60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</w:p>
    <w:p w14:paraId="3C05C2FE" w14:textId="77777777" w:rsidR="0053756E" w:rsidRPr="00412C45" w:rsidRDefault="0053756E" w:rsidP="0053756E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412C45">
        <w:rPr>
          <w:sz w:val="25"/>
          <w:szCs w:val="25"/>
        </w:rPr>
        <w:t xml:space="preserve">1. Утвердить схему размещения нестационарных объектов на территории Нижнегорского сельского поселения муниципального образования Нижнегорский район Республики Крым. </w:t>
      </w:r>
    </w:p>
    <w:p w14:paraId="44166F0D" w14:textId="77777777" w:rsidR="0053756E" w:rsidRPr="00412C45" w:rsidRDefault="0053756E" w:rsidP="0053756E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412C45">
        <w:rPr>
          <w:sz w:val="25"/>
          <w:szCs w:val="25"/>
        </w:rPr>
        <w:t xml:space="preserve">2. Настоящее постановление подлежит официальному опубликованию на доске объявлений Нижнегорского сельского совета и официальном сайте администрации Нижнегорского сельского поселения Республики Крым - </w:t>
      </w:r>
      <w:hyperlink r:id="rId6" w:history="1">
        <w:r w:rsidRPr="00412C45">
          <w:rPr>
            <w:rStyle w:val="a4"/>
            <w:color w:val="auto"/>
            <w:sz w:val="25"/>
            <w:szCs w:val="25"/>
          </w:rPr>
          <w:t>http://nizhnegorskij.admonline.ru/</w:t>
        </w:r>
      </w:hyperlink>
      <w:r w:rsidRPr="00412C45">
        <w:rPr>
          <w:sz w:val="25"/>
          <w:szCs w:val="25"/>
        </w:rPr>
        <w:t>.</w:t>
      </w:r>
    </w:p>
    <w:p w14:paraId="2BAF2B54" w14:textId="77777777" w:rsidR="0053756E" w:rsidRPr="00412C45" w:rsidRDefault="0053756E" w:rsidP="0053756E">
      <w:pPr>
        <w:pStyle w:val="Default"/>
        <w:jc w:val="both"/>
        <w:rPr>
          <w:color w:val="auto"/>
          <w:sz w:val="25"/>
          <w:szCs w:val="25"/>
        </w:rPr>
      </w:pPr>
      <w:r w:rsidRPr="00412C45">
        <w:rPr>
          <w:color w:val="auto"/>
          <w:sz w:val="25"/>
          <w:szCs w:val="25"/>
        </w:rPr>
        <w:t>3. Постановление администрации Нижнегорского сельского поселения от 24.03.2020г. № 148 «Об утверждении схемы размещения нестационарных торговых объектов» считать утратившим силу.</w:t>
      </w:r>
    </w:p>
    <w:p w14:paraId="7A1DF4AD" w14:textId="77777777" w:rsidR="0053756E" w:rsidRPr="00412C45" w:rsidRDefault="0053756E" w:rsidP="0053756E">
      <w:pPr>
        <w:pStyle w:val="Default"/>
        <w:jc w:val="both"/>
        <w:rPr>
          <w:color w:val="auto"/>
          <w:sz w:val="25"/>
          <w:szCs w:val="25"/>
        </w:rPr>
      </w:pPr>
      <w:r w:rsidRPr="00412C45">
        <w:rPr>
          <w:color w:val="auto"/>
          <w:sz w:val="25"/>
          <w:szCs w:val="25"/>
        </w:rPr>
        <w:t xml:space="preserve">4.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</w:t>
      </w:r>
      <w:proofErr w:type="spellStart"/>
      <w:r w:rsidRPr="00412C45">
        <w:rPr>
          <w:color w:val="auto"/>
          <w:sz w:val="25"/>
          <w:szCs w:val="25"/>
        </w:rPr>
        <w:t>Сальцина</w:t>
      </w:r>
      <w:proofErr w:type="spellEnd"/>
      <w:r w:rsidRPr="00412C45">
        <w:rPr>
          <w:color w:val="auto"/>
          <w:sz w:val="25"/>
          <w:szCs w:val="25"/>
        </w:rPr>
        <w:t xml:space="preserve"> А.В.</w:t>
      </w:r>
    </w:p>
    <w:p w14:paraId="6A4095C5" w14:textId="77777777" w:rsidR="0053756E" w:rsidRPr="00412C45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4ABE8966" w14:textId="11DDD1AB" w:rsidR="0053756E" w:rsidRPr="00412C45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2C45">
        <w:rPr>
          <w:rFonts w:ascii="Times New Roman" w:hAnsi="Times New Roman" w:cs="Times New Roman"/>
          <w:b w:val="0"/>
          <w:sz w:val="25"/>
          <w:szCs w:val="25"/>
        </w:rPr>
        <w:t>Приложение: 1</w:t>
      </w:r>
      <w:r w:rsidR="00F40487">
        <w:rPr>
          <w:rFonts w:ascii="Times New Roman" w:hAnsi="Times New Roman" w:cs="Times New Roman"/>
          <w:b w:val="0"/>
          <w:sz w:val="25"/>
          <w:szCs w:val="25"/>
        </w:rPr>
        <w:t>4</w:t>
      </w:r>
      <w:r w:rsidRPr="00412C45">
        <w:rPr>
          <w:rFonts w:ascii="Times New Roman" w:hAnsi="Times New Roman" w:cs="Times New Roman"/>
          <w:b w:val="0"/>
          <w:sz w:val="25"/>
          <w:szCs w:val="25"/>
        </w:rPr>
        <w:t xml:space="preserve"> листов.</w:t>
      </w:r>
    </w:p>
    <w:p w14:paraId="0AA9D7F0" w14:textId="77777777" w:rsidR="0053756E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30CDC969" w14:textId="77777777" w:rsidR="0053756E" w:rsidRPr="009F1B91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1B495F6" w14:textId="77777777" w:rsidR="0053756E" w:rsidRPr="001B4307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>лав</w:t>
      </w:r>
      <w:r>
        <w:rPr>
          <w:rFonts w:ascii="Times New Roman" w:hAnsi="Times New Roman" w:cs="Times New Roman"/>
          <w:b w:val="0"/>
          <w:sz w:val="25"/>
          <w:szCs w:val="25"/>
        </w:rPr>
        <w:t>а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67E9EFE2" w14:textId="77777777" w:rsidR="0053756E" w:rsidRDefault="0053756E" w:rsidP="0053756E">
      <w:pPr>
        <w:tabs>
          <w:tab w:val="num" w:pos="0"/>
        </w:tabs>
        <w:jc w:val="both"/>
        <w:rPr>
          <w:sz w:val="20"/>
          <w:szCs w:val="20"/>
        </w:rPr>
      </w:pPr>
    </w:p>
    <w:p w14:paraId="14A49210" w14:textId="77777777" w:rsidR="0053756E" w:rsidRDefault="0053756E" w:rsidP="0053756E">
      <w:pPr>
        <w:tabs>
          <w:tab w:val="num" w:pos="0"/>
        </w:tabs>
        <w:jc w:val="both"/>
        <w:rPr>
          <w:sz w:val="20"/>
          <w:szCs w:val="20"/>
        </w:rPr>
      </w:pPr>
    </w:p>
    <w:p w14:paraId="245188C7" w14:textId="77777777" w:rsidR="00571930" w:rsidRDefault="00571930" w:rsidP="0053756E">
      <w:pPr>
        <w:ind w:left="2124" w:firstLine="708"/>
      </w:pPr>
    </w:p>
    <w:sectPr w:rsidR="00571930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3"/>
    <w:rsid w:val="0053756E"/>
    <w:rsid w:val="00571930"/>
    <w:rsid w:val="00C057D3"/>
    <w:rsid w:val="00E763E8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888"/>
  <w15:chartTrackingRefBased/>
  <w15:docId w15:val="{47FE4EC8-37AB-4C10-978E-776859D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7D3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C05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C057D3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C057D3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C0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3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2021-04-27T06:28:00Z</cp:lastPrinted>
  <dcterms:created xsi:type="dcterms:W3CDTF">2019-10-03T10:44:00Z</dcterms:created>
  <dcterms:modified xsi:type="dcterms:W3CDTF">2021-04-27T06:35:00Z</dcterms:modified>
</cp:coreProperties>
</file>