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E1" w:rsidRDefault="00CD7C84" w:rsidP="00CD7C84">
      <w:pPr>
        <w:ind w:left="2124" w:firstLine="708"/>
      </w:pPr>
      <w:bookmarkStart w:id="0" w:name="_GoBack"/>
      <w:bookmarkEnd w:id="0"/>
      <w:r>
        <w:t xml:space="preserve">                   </w:t>
      </w:r>
      <w:r w:rsidR="001975E1"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9" o:title=""/>
          </v:shape>
          <o:OLEObject Type="Embed" ProgID="Word.Picture.8" ShapeID="_x0000_i1025" DrawAspect="Content" ObjectID="_1702108377" r:id="rId10"/>
        </w:object>
      </w:r>
    </w:p>
    <w:p w:rsidR="00CD7C84" w:rsidRPr="00C90DC0" w:rsidRDefault="00CD7C84" w:rsidP="00CD7C84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CD7C84" w:rsidRDefault="00CD7C84" w:rsidP="00CD7C84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CD7C84" w:rsidRPr="00C90DC0" w:rsidRDefault="00CD7C84" w:rsidP="00CD7C8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CD7C84" w:rsidRPr="000B44A3" w:rsidRDefault="00CD7C84" w:rsidP="00CD7C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7C84" w:rsidRPr="000B44A3" w:rsidRDefault="00CD7C84" w:rsidP="00CD7C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D7C84" w:rsidRPr="000B44A3" w:rsidRDefault="00CD7C84" w:rsidP="00CD7C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7C84" w:rsidRDefault="00CD7C84" w:rsidP="00CD7C84">
      <w:pPr>
        <w:widowControl w:val="0"/>
        <w:autoSpaceDE w:val="0"/>
        <w:autoSpaceDN w:val="0"/>
        <w:adjustRightInd w:val="0"/>
        <w:rPr>
          <w:bCs/>
        </w:rPr>
      </w:pPr>
      <w:r w:rsidRPr="00C90DC0">
        <w:rPr>
          <w:bCs/>
        </w:rPr>
        <w:t>«</w:t>
      </w:r>
      <w:r w:rsidRPr="00CD7C84">
        <w:rPr>
          <w:bCs/>
          <w:u w:val="single"/>
        </w:rPr>
        <w:t>24»</w:t>
      </w:r>
      <w:r>
        <w:rPr>
          <w:bCs/>
          <w:u w:val="single"/>
        </w:rPr>
        <w:t xml:space="preserve"> декабря </w:t>
      </w:r>
      <w:r w:rsidRPr="00CD7C84">
        <w:rPr>
          <w:bCs/>
          <w:u w:val="single"/>
        </w:rPr>
        <w:t xml:space="preserve"> 2021г.№</w:t>
      </w:r>
      <w:r>
        <w:rPr>
          <w:bCs/>
          <w:u w:val="single"/>
        </w:rPr>
        <w:t xml:space="preserve"> 521</w:t>
      </w:r>
      <w:r w:rsidRPr="00CD7C84">
        <w:rPr>
          <w:bCs/>
          <w:u w:val="single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пгт</w:t>
      </w:r>
      <w:proofErr w:type="gramStart"/>
      <w:r>
        <w:rPr>
          <w:bCs/>
        </w:rPr>
        <w:t>.Н</w:t>
      </w:r>
      <w:proofErr w:type="gramEnd"/>
      <w:r>
        <w:rPr>
          <w:bCs/>
        </w:rPr>
        <w:t>ижнегорский</w:t>
      </w:r>
      <w:proofErr w:type="spellEnd"/>
    </w:p>
    <w:p w:rsidR="00CD7C84" w:rsidRPr="001975E1" w:rsidRDefault="00CD7C84" w:rsidP="00CD7C84">
      <w:pPr>
        <w:contextualSpacing/>
      </w:pPr>
      <w:r w:rsidRPr="001975E1">
        <w:t>Об утверждении Порядка осуществления органом местного самоуправления</w:t>
      </w:r>
    </w:p>
    <w:p w:rsidR="00CD7C84" w:rsidRPr="001975E1" w:rsidRDefault="00CD7C84" w:rsidP="00CD7C84">
      <w:pPr>
        <w:contextualSpacing/>
      </w:pPr>
      <w:r w:rsidRPr="001975E1">
        <w:t xml:space="preserve">муниципального образования </w:t>
      </w:r>
      <w:proofErr w:type="spellStart"/>
      <w:r w:rsidRPr="001975E1">
        <w:t>Нижнегорское</w:t>
      </w:r>
      <w:proofErr w:type="spellEnd"/>
      <w:r w:rsidRPr="001975E1">
        <w:t xml:space="preserve"> сельское поселение Нижнегорского района Республики Крым бюджетных полномочий главн</w:t>
      </w:r>
      <w:r>
        <w:t>ого</w:t>
      </w:r>
      <w:r w:rsidR="00EC1876">
        <w:t xml:space="preserve"> </w:t>
      </w:r>
      <w:proofErr w:type="gramStart"/>
      <w:r w:rsidRPr="001975E1">
        <w:t>администратор</w:t>
      </w:r>
      <w:r>
        <w:t>а</w:t>
      </w:r>
      <w:r w:rsidRPr="001975E1">
        <w:t xml:space="preserve"> доходов бюджет</w:t>
      </w:r>
      <w:r>
        <w:t>а</w:t>
      </w:r>
      <w:r w:rsidR="00EC1876">
        <w:t xml:space="preserve"> </w:t>
      </w:r>
      <w:r>
        <w:t>Нижнегорского сельского поселения Нижнегорского района Республики</w:t>
      </w:r>
      <w:proofErr w:type="gramEnd"/>
      <w:r>
        <w:t xml:space="preserve"> Крым</w:t>
      </w:r>
    </w:p>
    <w:p w:rsidR="00CD7C84" w:rsidRPr="001975E1" w:rsidRDefault="00CD7C84" w:rsidP="00CD7C84">
      <w:pPr>
        <w:widowControl w:val="0"/>
        <w:tabs>
          <w:tab w:val="left" w:pos="9639"/>
        </w:tabs>
        <w:autoSpaceDE w:val="0"/>
        <w:autoSpaceDN w:val="0"/>
        <w:adjustRightInd w:val="0"/>
        <w:spacing w:line="310" w:lineRule="exact"/>
        <w:ind w:firstLine="567"/>
        <w:jc w:val="both"/>
        <w:rPr>
          <w:color w:val="000000"/>
        </w:rPr>
      </w:pPr>
    </w:p>
    <w:p w:rsidR="00CD7C84" w:rsidRPr="001975E1" w:rsidRDefault="00CD7C84" w:rsidP="00CD7C84">
      <w:pPr>
        <w:pStyle w:val="21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98" w:lineRule="exact"/>
        <w:ind w:firstLine="567"/>
        <w:rPr>
          <w:rFonts w:eastAsia="Arial Unicode MS"/>
          <w:color w:val="000000"/>
          <w:sz w:val="24"/>
          <w:szCs w:val="24"/>
          <w:shd w:val="clear" w:color="auto" w:fill="FFFFFF"/>
        </w:rPr>
      </w:pPr>
      <w:proofErr w:type="gramStart"/>
      <w:r w:rsidRPr="001975E1">
        <w:rPr>
          <w:rFonts w:eastAsia="Arial Unicode MS"/>
          <w:color w:val="000000"/>
          <w:sz w:val="24"/>
          <w:szCs w:val="24"/>
          <w:shd w:val="clear" w:color="auto" w:fill="FFFFFF"/>
        </w:rPr>
        <w:t>В соответствии со статьей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1975E1"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1975E1">
        <w:rPr>
          <w:rFonts w:eastAsia="Arial Unicode MS"/>
          <w:color w:val="000000"/>
          <w:sz w:val="24"/>
          <w:szCs w:val="24"/>
          <w:shd w:val="clear" w:color="auto" w:fill="FFFFFF"/>
        </w:rPr>
        <w:t>руководствуясь Уставом муниципального образования</w:t>
      </w:r>
      <w:r>
        <w:rPr>
          <w:rFonts w:eastAsia="Arial Unicode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Theme="minorHAnsi"/>
          <w:color w:val="000000"/>
          <w:sz w:val="24"/>
          <w:szCs w:val="24"/>
          <w:shd w:val="clear" w:color="auto" w:fill="FFFFFF"/>
        </w:rPr>
        <w:t>Нижнегорское</w:t>
      </w:r>
      <w:proofErr w:type="spellEnd"/>
      <w:r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сельское поселение </w:t>
      </w:r>
      <w:r w:rsidRPr="001975E1">
        <w:rPr>
          <w:rFonts w:eastAsiaTheme="minorHAnsi"/>
          <w:color w:val="000000"/>
          <w:sz w:val="24"/>
          <w:szCs w:val="24"/>
          <w:shd w:val="clear" w:color="auto" w:fill="FFFFFF"/>
        </w:rPr>
        <w:t>Нижнегорск</w:t>
      </w:r>
      <w:r>
        <w:rPr>
          <w:rFonts w:eastAsiaTheme="minorHAnsi"/>
          <w:color w:val="000000"/>
          <w:sz w:val="24"/>
          <w:szCs w:val="24"/>
          <w:shd w:val="clear" w:color="auto" w:fill="FFFFFF"/>
        </w:rPr>
        <w:t>ого</w:t>
      </w:r>
      <w:r w:rsidRPr="001975E1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район</w:t>
      </w:r>
      <w:r>
        <w:rPr>
          <w:rFonts w:eastAsiaTheme="minorHAnsi"/>
          <w:color w:val="000000"/>
          <w:sz w:val="24"/>
          <w:szCs w:val="24"/>
          <w:shd w:val="clear" w:color="auto" w:fill="FFFFFF"/>
        </w:rPr>
        <w:t>а</w:t>
      </w:r>
      <w:r w:rsidRPr="001975E1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Республики Крым</w:t>
      </w:r>
      <w:r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администрация Нижнегорского сельского</w:t>
      </w:r>
      <w:proofErr w:type="gramEnd"/>
      <w:r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поселения</w:t>
      </w:r>
      <w:r w:rsidRPr="001975E1">
        <w:rPr>
          <w:rFonts w:eastAsiaTheme="minorHAnsi"/>
          <w:color w:val="000000"/>
          <w:sz w:val="24"/>
          <w:szCs w:val="24"/>
          <w:shd w:val="clear" w:color="auto" w:fill="FFFFFF"/>
        </w:rPr>
        <w:t>:</w:t>
      </w:r>
    </w:p>
    <w:p w:rsidR="00CD7C84" w:rsidRPr="001975E1" w:rsidRDefault="00CD7C84" w:rsidP="00CD7C84">
      <w:pPr>
        <w:widowControl w:val="0"/>
        <w:tabs>
          <w:tab w:val="left" w:pos="9639"/>
        </w:tabs>
        <w:autoSpaceDE w:val="0"/>
        <w:autoSpaceDN w:val="0"/>
        <w:adjustRightInd w:val="0"/>
        <w:spacing w:line="310" w:lineRule="exact"/>
        <w:ind w:firstLine="567"/>
        <w:jc w:val="both"/>
        <w:rPr>
          <w:color w:val="FF0000"/>
        </w:rPr>
      </w:pPr>
    </w:p>
    <w:p w:rsidR="00CD7C84" w:rsidRPr="001975E1" w:rsidRDefault="00CD7C84" w:rsidP="00CD7C84">
      <w:pPr>
        <w:widowControl w:val="0"/>
        <w:tabs>
          <w:tab w:val="left" w:pos="9639"/>
        </w:tabs>
        <w:autoSpaceDE w:val="0"/>
        <w:autoSpaceDN w:val="0"/>
        <w:adjustRightInd w:val="0"/>
        <w:spacing w:line="310" w:lineRule="exact"/>
        <w:ind w:firstLine="567"/>
        <w:jc w:val="center"/>
      </w:pPr>
      <w:r w:rsidRPr="001975E1">
        <w:t>ПОСТАНОВ</w:t>
      </w:r>
      <w:r>
        <w:t>ИЛА</w:t>
      </w:r>
      <w:r w:rsidRPr="001975E1">
        <w:t>:</w:t>
      </w:r>
    </w:p>
    <w:p w:rsidR="00CD7C84" w:rsidRPr="001975E1" w:rsidRDefault="00CD7C84" w:rsidP="00CD7C84">
      <w:pPr>
        <w:widowControl w:val="0"/>
        <w:tabs>
          <w:tab w:val="left" w:pos="9639"/>
        </w:tabs>
        <w:autoSpaceDE w:val="0"/>
        <w:autoSpaceDN w:val="0"/>
        <w:adjustRightInd w:val="0"/>
        <w:spacing w:line="310" w:lineRule="exact"/>
        <w:ind w:firstLine="567"/>
        <w:jc w:val="both"/>
      </w:pPr>
    </w:p>
    <w:p w:rsidR="00CD7C84" w:rsidRPr="001975E1" w:rsidRDefault="00CD7C84" w:rsidP="00CD7C84">
      <w:pPr>
        <w:contextualSpacing/>
        <w:jc w:val="both"/>
        <w:rPr>
          <w:rFonts w:eastAsia="Arial Unicode MS"/>
          <w:color w:val="000000"/>
        </w:rPr>
      </w:pPr>
      <w:r w:rsidRPr="001975E1">
        <w:t xml:space="preserve">      1. </w:t>
      </w:r>
      <w:r w:rsidRPr="001975E1">
        <w:rPr>
          <w:rFonts w:eastAsia="Arial Unicode MS"/>
          <w:color w:val="000000"/>
        </w:rPr>
        <w:t xml:space="preserve">Утвердить </w:t>
      </w:r>
      <w:bookmarkStart w:id="1" w:name="_Hlk35251113"/>
      <w:r w:rsidRPr="001975E1">
        <w:rPr>
          <w:rFonts w:eastAsia="Arial Unicode MS"/>
          <w:color w:val="000000"/>
        </w:rPr>
        <w:t xml:space="preserve">Порядок </w:t>
      </w:r>
      <w:bookmarkEnd w:id="1"/>
      <w:r>
        <w:rPr>
          <w:rFonts w:eastAsia="Arial Unicode MS"/>
          <w:color w:val="000000"/>
        </w:rPr>
        <w:t xml:space="preserve">осуществления </w:t>
      </w:r>
      <w:r w:rsidRPr="001975E1">
        <w:t>органом местного самоуправления</w:t>
      </w:r>
      <w:r>
        <w:t xml:space="preserve"> </w:t>
      </w:r>
      <w:r w:rsidRPr="001975E1">
        <w:t xml:space="preserve">муниципального образования </w:t>
      </w:r>
      <w:proofErr w:type="spellStart"/>
      <w:r w:rsidRPr="001975E1">
        <w:t>Нижнегорское</w:t>
      </w:r>
      <w:proofErr w:type="spellEnd"/>
      <w:r w:rsidRPr="001975E1">
        <w:t xml:space="preserve"> сельское поселение Нижнегорского района Республики Крым бюджетных полномочий главн</w:t>
      </w:r>
      <w:r>
        <w:t>ого администратора</w:t>
      </w:r>
      <w:r w:rsidRPr="001975E1">
        <w:t xml:space="preserve"> доходов бюджет</w:t>
      </w:r>
      <w:r>
        <w:t>а Нижнегорского сельского поселения Нижнегорского района Республики Кры</w:t>
      </w:r>
      <w:proofErr w:type="gramStart"/>
      <w:r>
        <w:t>м</w:t>
      </w:r>
      <w:r w:rsidRPr="001975E1">
        <w:rPr>
          <w:rFonts w:eastAsia="Arial Unicode MS"/>
          <w:color w:val="000000"/>
        </w:rPr>
        <w:t>(</w:t>
      </w:r>
      <w:proofErr w:type="gramEnd"/>
      <w:r w:rsidRPr="001975E1">
        <w:rPr>
          <w:rFonts w:eastAsia="Arial Unicode MS"/>
          <w:color w:val="000000"/>
        </w:rPr>
        <w:t>прилагается).</w:t>
      </w:r>
    </w:p>
    <w:p w:rsidR="00CD7C84" w:rsidRPr="00E35072" w:rsidRDefault="00CD7C84" w:rsidP="00CD7C84">
      <w:pPr>
        <w:contextualSpacing/>
        <w:jc w:val="both"/>
        <w:rPr>
          <w:rFonts w:eastAsia="Arial Unicode MS"/>
          <w:color w:val="000000"/>
        </w:rPr>
      </w:pPr>
      <w:r w:rsidRPr="001975E1">
        <w:rPr>
          <w:rFonts w:eastAsia="Arial Unicode MS"/>
          <w:color w:val="000000"/>
        </w:rPr>
        <w:t xml:space="preserve">      </w:t>
      </w:r>
      <w:r w:rsidRPr="00BF1B47">
        <w:rPr>
          <w:rFonts w:eastAsia="Arial Unicode MS"/>
          <w:color w:val="000000"/>
        </w:rPr>
        <w:t xml:space="preserve">2. </w:t>
      </w:r>
      <w:r w:rsidRPr="001975E1">
        <w:t xml:space="preserve">Настоящее постановление подлежит размещению на официальной странице муниципального образования Нижнегорский район Республики Крым государственной информационной системы Республики </w:t>
      </w:r>
      <w:proofErr w:type="spellStart"/>
      <w:r w:rsidRPr="001975E1">
        <w:t>Крым</w:t>
      </w:r>
      <w:proofErr w:type="gramStart"/>
      <w:r w:rsidRPr="001975E1">
        <w:t>«П</w:t>
      </w:r>
      <w:proofErr w:type="gramEnd"/>
      <w:r w:rsidRPr="001975E1">
        <w:t>орталПравительства</w:t>
      </w:r>
      <w:proofErr w:type="spellEnd"/>
      <w:r w:rsidRPr="001975E1">
        <w:t xml:space="preserve"> Республики Крым» в информационно - телек</w:t>
      </w:r>
      <w:r>
        <w:t>оммуникационной сети «Интернет» и на информационных стендах Нижнегорского сельского поселения Нижнегорского района Республики Крым.</w:t>
      </w:r>
    </w:p>
    <w:p w:rsidR="00CD7C84" w:rsidRPr="001975E1" w:rsidRDefault="00CD7C84" w:rsidP="00CD7C84">
      <w:pPr>
        <w:widowControl w:val="0"/>
        <w:tabs>
          <w:tab w:val="left" w:pos="9639"/>
        </w:tabs>
        <w:autoSpaceDE w:val="0"/>
        <w:autoSpaceDN w:val="0"/>
        <w:adjustRightInd w:val="0"/>
        <w:jc w:val="both"/>
      </w:pPr>
      <w:r w:rsidRPr="001975E1">
        <w:t xml:space="preserve">        </w:t>
      </w:r>
      <w:r>
        <w:t>3.</w:t>
      </w:r>
      <w:r w:rsidRPr="001975E1">
        <w:t>.  Постановление вступает в силу с 01.01.2022 года.</w:t>
      </w:r>
    </w:p>
    <w:p w:rsidR="00CD7C84" w:rsidRPr="001975E1" w:rsidRDefault="00CD7C84" w:rsidP="00CD7C84">
      <w:pPr>
        <w:jc w:val="both"/>
      </w:pPr>
      <w:r w:rsidRPr="001975E1">
        <w:rPr>
          <w:color w:val="000000"/>
        </w:rPr>
        <w:t xml:space="preserve">        </w:t>
      </w:r>
      <w:r>
        <w:rPr>
          <w:color w:val="000000"/>
        </w:rPr>
        <w:t>4</w:t>
      </w:r>
      <w:r w:rsidRPr="001975E1">
        <w:rPr>
          <w:color w:val="000000"/>
        </w:rPr>
        <w:t xml:space="preserve">. </w:t>
      </w:r>
      <w:r w:rsidRPr="001975E1">
        <w:t xml:space="preserve">Контроль за исполнением настоящего постановления </w:t>
      </w:r>
      <w:r w:rsidRPr="001975E1">
        <w:rPr>
          <w:color w:val="000000"/>
        </w:rPr>
        <w:t xml:space="preserve">возложить на </w:t>
      </w:r>
      <w:r w:rsidRPr="001975E1">
        <w:t xml:space="preserve">заместителя </w:t>
      </w:r>
      <w:proofErr w:type="gramStart"/>
      <w:r w:rsidRPr="001975E1">
        <w:t xml:space="preserve">главы администрации </w:t>
      </w:r>
      <w:r>
        <w:t xml:space="preserve">Нижнегорского сельского поселения </w:t>
      </w:r>
      <w:r w:rsidRPr="001975E1">
        <w:t>Нижнегорского района Республики</w:t>
      </w:r>
      <w:proofErr w:type="gramEnd"/>
      <w:r w:rsidRPr="001975E1">
        <w:t xml:space="preserve"> Крым </w:t>
      </w:r>
      <w:r>
        <w:t>Кабанову Е.К.</w:t>
      </w:r>
      <w:r w:rsidRPr="001975E1">
        <w:t>.</w:t>
      </w:r>
    </w:p>
    <w:p w:rsidR="00CD7C84" w:rsidRPr="001975E1" w:rsidRDefault="00CD7C84" w:rsidP="00CD7C84">
      <w:pPr>
        <w:pStyle w:val="10"/>
        <w:framePr w:w="10085" w:wrap="notBeside" w:vAnchor="text" w:hAnchor="text" w:xAlign="center" w:y="1"/>
        <w:shd w:val="clear" w:color="auto" w:fill="auto"/>
        <w:spacing w:before="0" w:line="250" w:lineRule="exact"/>
        <w:ind w:left="140"/>
        <w:rPr>
          <w:sz w:val="24"/>
          <w:szCs w:val="24"/>
        </w:rPr>
      </w:pPr>
    </w:p>
    <w:p w:rsidR="00CD7C84" w:rsidRDefault="00CD7C84" w:rsidP="00CD7C84">
      <w:pPr>
        <w:tabs>
          <w:tab w:val="left" w:pos="1560"/>
        </w:tabs>
        <w:autoSpaceDE w:val="0"/>
        <w:autoSpaceDN w:val="0"/>
        <w:adjustRightInd w:val="0"/>
        <w:jc w:val="both"/>
      </w:pPr>
      <w:r w:rsidRPr="001975E1">
        <w:t xml:space="preserve"> </w:t>
      </w:r>
    </w:p>
    <w:p w:rsidR="00CD7C84" w:rsidRDefault="00CD7C84" w:rsidP="00CD7C84">
      <w:pPr>
        <w:tabs>
          <w:tab w:val="left" w:pos="1560"/>
        </w:tabs>
        <w:autoSpaceDE w:val="0"/>
        <w:autoSpaceDN w:val="0"/>
        <w:adjustRightInd w:val="0"/>
        <w:jc w:val="both"/>
      </w:pPr>
    </w:p>
    <w:p w:rsidR="00CD7C84" w:rsidRDefault="00CD7C84" w:rsidP="00CD7C84">
      <w:pPr>
        <w:tabs>
          <w:tab w:val="left" w:pos="1560"/>
        </w:tabs>
        <w:autoSpaceDE w:val="0"/>
        <w:autoSpaceDN w:val="0"/>
        <w:adjustRightInd w:val="0"/>
        <w:jc w:val="both"/>
      </w:pPr>
      <w:r w:rsidRPr="001975E1">
        <w:t>Глава администрации</w:t>
      </w:r>
    </w:p>
    <w:p w:rsidR="00CD7C84" w:rsidRDefault="00CD7C84" w:rsidP="00CD7C84">
      <w:pPr>
        <w:jc w:val="both"/>
      </w:pPr>
      <w:r>
        <w:t xml:space="preserve"> Нижнегорского сельского поселения </w:t>
      </w:r>
      <w:r>
        <w:tab/>
      </w:r>
      <w:r>
        <w:tab/>
      </w:r>
      <w:r>
        <w:tab/>
      </w:r>
      <w:r>
        <w:tab/>
      </w:r>
      <w:proofErr w:type="spellStart"/>
      <w:r>
        <w:t>С.В.Юрченко</w:t>
      </w:r>
      <w:proofErr w:type="spellEnd"/>
    </w:p>
    <w:p w:rsidR="00CD7C84" w:rsidRPr="001975E1" w:rsidRDefault="00CD7C84" w:rsidP="00CD7C84">
      <w:pPr>
        <w:spacing w:line="360" w:lineRule="auto"/>
        <w:jc w:val="both"/>
      </w:pPr>
    </w:p>
    <w:p w:rsidR="00CD7C84" w:rsidRDefault="00CD7C84" w:rsidP="00CD7C84">
      <w:pPr>
        <w:tabs>
          <w:tab w:val="left" w:pos="6946"/>
          <w:tab w:val="left" w:pos="9072"/>
        </w:tabs>
        <w:jc w:val="right"/>
        <w:rPr>
          <w:sz w:val="20"/>
          <w:szCs w:val="20"/>
        </w:rPr>
      </w:pPr>
    </w:p>
    <w:p w:rsidR="00CD7C84" w:rsidRDefault="00CD7C84" w:rsidP="00CD7C84">
      <w:pPr>
        <w:tabs>
          <w:tab w:val="left" w:pos="6946"/>
          <w:tab w:val="left" w:pos="9072"/>
        </w:tabs>
        <w:jc w:val="right"/>
        <w:rPr>
          <w:sz w:val="20"/>
          <w:szCs w:val="20"/>
        </w:rPr>
      </w:pPr>
    </w:p>
    <w:p w:rsidR="00CD7C84" w:rsidRDefault="00CD7C84" w:rsidP="00CD7C84">
      <w:pPr>
        <w:tabs>
          <w:tab w:val="left" w:pos="6946"/>
          <w:tab w:val="left" w:pos="9072"/>
        </w:tabs>
        <w:jc w:val="right"/>
        <w:rPr>
          <w:sz w:val="20"/>
          <w:szCs w:val="20"/>
        </w:rPr>
      </w:pPr>
    </w:p>
    <w:p w:rsidR="00CD7C84" w:rsidRDefault="00CD7C84" w:rsidP="00CD7C84">
      <w:pPr>
        <w:tabs>
          <w:tab w:val="left" w:pos="6946"/>
          <w:tab w:val="left" w:pos="9072"/>
        </w:tabs>
        <w:jc w:val="right"/>
        <w:rPr>
          <w:sz w:val="20"/>
          <w:szCs w:val="20"/>
        </w:rPr>
      </w:pPr>
    </w:p>
    <w:p w:rsidR="00CD7C84" w:rsidRDefault="00CD7C84" w:rsidP="00CD7C84">
      <w:pPr>
        <w:tabs>
          <w:tab w:val="left" w:pos="6946"/>
          <w:tab w:val="left" w:pos="9072"/>
        </w:tabs>
        <w:jc w:val="right"/>
        <w:rPr>
          <w:sz w:val="20"/>
          <w:szCs w:val="20"/>
        </w:rPr>
      </w:pPr>
    </w:p>
    <w:p w:rsidR="00CD7C84" w:rsidRDefault="00CD7C84" w:rsidP="00CD7C84">
      <w:pPr>
        <w:tabs>
          <w:tab w:val="left" w:pos="6946"/>
          <w:tab w:val="left" w:pos="9072"/>
        </w:tabs>
        <w:jc w:val="right"/>
        <w:rPr>
          <w:sz w:val="20"/>
          <w:szCs w:val="20"/>
        </w:rPr>
      </w:pPr>
    </w:p>
    <w:p w:rsidR="00CD7C84" w:rsidRPr="001975E1" w:rsidRDefault="00CD7C84" w:rsidP="00CD7C84">
      <w:pPr>
        <w:tabs>
          <w:tab w:val="left" w:pos="6946"/>
          <w:tab w:val="left" w:pos="9072"/>
        </w:tabs>
        <w:jc w:val="right"/>
        <w:rPr>
          <w:sz w:val="20"/>
          <w:szCs w:val="20"/>
        </w:rPr>
      </w:pPr>
      <w:r w:rsidRPr="001975E1">
        <w:rPr>
          <w:sz w:val="20"/>
          <w:szCs w:val="20"/>
        </w:rPr>
        <w:t>Приложение</w:t>
      </w:r>
    </w:p>
    <w:p w:rsidR="00CD7C84" w:rsidRPr="001975E1" w:rsidRDefault="00CD7C84" w:rsidP="00CD7C84">
      <w:pPr>
        <w:ind w:left="4536" w:firstLine="324"/>
        <w:jc w:val="right"/>
        <w:rPr>
          <w:sz w:val="20"/>
          <w:szCs w:val="20"/>
        </w:rPr>
      </w:pPr>
      <w:r w:rsidRPr="001975E1">
        <w:rPr>
          <w:sz w:val="20"/>
          <w:szCs w:val="20"/>
        </w:rPr>
        <w:t xml:space="preserve">к постановлению администрации </w:t>
      </w:r>
      <w:r>
        <w:rPr>
          <w:sz w:val="20"/>
          <w:szCs w:val="20"/>
        </w:rPr>
        <w:t xml:space="preserve">сельского поселения </w:t>
      </w:r>
      <w:r w:rsidRPr="001975E1">
        <w:rPr>
          <w:sz w:val="20"/>
          <w:szCs w:val="20"/>
        </w:rPr>
        <w:t>Нижнегорского района Республики Крым</w:t>
      </w:r>
    </w:p>
    <w:p w:rsidR="00CD7C84" w:rsidRPr="001975E1" w:rsidRDefault="00CD7C84" w:rsidP="00CD7C8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24.12.</w:t>
      </w:r>
      <w:r w:rsidRPr="001975E1">
        <w:rPr>
          <w:sz w:val="20"/>
          <w:szCs w:val="20"/>
        </w:rPr>
        <w:t>2021 №</w:t>
      </w:r>
      <w:r>
        <w:rPr>
          <w:sz w:val="20"/>
          <w:szCs w:val="20"/>
        </w:rPr>
        <w:t>521</w:t>
      </w:r>
    </w:p>
    <w:p w:rsidR="00CD7C84" w:rsidRPr="001975E1" w:rsidRDefault="00CD7C84" w:rsidP="00CD7C84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</w:p>
    <w:p w:rsidR="00CD7C84" w:rsidRDefault="00CD7C84" w:rsidP="00CD7C8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7C84" w:rsidRPr="004C3D29" w:rsidRDefault="00CD7C84" w:rsidP="00CD7C84">
      <w:pPr>
        <w:contextualSpacing/>
        <w:jc w:val="center"/>
        <w:rPr>
          <w:b/>
          <w:color w:val="000000"/>
          <w:sz w:val="28"/>
          <w:szCs w:val="28"/>
        </w:rPr>
      </w:pPr>
      <w:r w:rsidRPr="001975E1">
        <w:rPr>
          <w:rFonts w:eastAsia="Arial Unicode MS"/>
          <w:b/>
          <w:color w:val="000000"/>
        </w:rPr>
        <w:t xml:space="preserve">Порядок </w:t>
      </w:r>
      <w:r>
        <w:rPr>
          <w:rFonts w:eastAsia="Arial Unicode MS"/>
          <w:b/>
          <w:color w:val="000000"/>
        </w:rPr>
        <w:t xml:space="preserve">осуществления </w:t>
      </w:r>
      <w:r w:rsidRPr="001975E1">
        <w:rPr>
          <w:b/>
        </w:rPr>
        <w:t xml:space="preserve">органом местного самоуправления муниципального образования </w:t>
      </w:r>
      <w:proofErr w:type="spellStart"/>
      <w:r w:rsidRPr="001975E1">
        <w:rPr>
          <w:b/>
        </w:rPr>
        <w:t>Нижнегорское</w:t>
      </w:r>
      <w:proofErr w:type="spellEnd"/>
      <w:r w:rsidRPr="001975E1">
        <w:rPr>
          <w:b/>
        </w:rPr>
        <w:t xml:space="preserve"> сельское поселение Нижнегорского рай</w:t>
      </w:r>
      <w:r>
        <w:rPr>
          <w:b/>
        </w:rPr>
        <w:t xml:space="preserve">она Республики Крым бюджетных полномочий главного </w:t>
      </w:r>
      <w:proofErr w:type="gramStart"/>
      <w:r w:rsidRPr="001975E1">
        <w:rPr>
          <w:b/>
        </w:rPr>
        <w:t>администратор</w:t>
      </w:r>
      <w:r>
        <w:rPr>
          <w:b/>
        </w:rPr>
        <w:t>а</w:t>
      </w:r>
      <w:r w:rsidRPr="001975E1">
        <w:rPr>
          <w:b/>
        </w:rPr>
        <w:t xml:space="preserve"> доходов бюдж</w:t>
      </w:r>
      <w:r>
        <w:rPr>
          <w:b/>
        </w:rPr>
        <w:t xml:space="preserve">ета </w:t>
      </w:r>
      <w:r w:rsidRPr="004C3D29">
        <w:rPr>
          <w:b/>
        </w:rPr>
        <w:t>Нижнегорского сельского поселения Нижнегорского района Республики</w:t>
      </w:r>
      <w:proofErr w:type="gramEnd"/>
      <w:r w:rsidRPr="004C3D29">
        <w:rPr>
          <w:b/>
        </w:rPr>
        <w:t xml:space="preserve"> Крым</w:t>
      </w:r>
    </w:p>
    <w:p w:rsidR="00CD7C84" w:rsidRPr="00E900E6" w:rsidRDefault="00CD7C84" w:rsidP="00CD7C84">
      <w:pPr>
        <w:widowControl w:val="0"/>
        <w:tabs>
          <w:tab w:val="left" w:pos="7710"/>
        </w:tabs>
        <w:rPr>
          <w:color w:val="000000"/>
          <w:sz w:val="28"/>
          <w:szCs w:val="28"/>
        </w:rPr>
      </w:pPr>
    </w:p>
    <w:p w:rsidR="00CD7C84" w:rsidRPr="00066936" w:rsidRDefault="00CD7C84" w:rsidP="00CD7C8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ind w:left="0" w:firstLine="0"/>
        <w:contextualSpacing/>
        <w:jc w:val="both"/>
      </w:pPr>
      <w:proofErr w:type="gramStart"/>
      <w:r w:rsidRPr="00066936">
        <w:t xml:space="preserve">Порядок осуществления органом местного самоуправления муниципального образования </w:t>
      </w:r>
      <w:proofErr w:type="spellStart"/>
      <w:r w:rsidRPr="00066936">
        <w:t>Нижнегорское</w:t>
      </w:r>
      <w:proofErr w:type="spellEnd"/>
      <w:r w:rsidRPr="00066936">
        <w:t xml:space="preserve"> сельское поселение Нижнегорского района Республики Крым бюджетных полномочий главного администратора доходов </w:t>
      </w:r>
      <w:proofErr w:type="spellStart"/>
      <w:r w:rsidRPr="00066936">
        <w:t>бюджетаНижнегорского</w:t>
      </w:r>
      <w:proofErr w:type="spellEnd"/>
      <w:r w:rsidRPr="00066936">
        <w:t xml:space="preserve"> сельского поселения Нижнегорского района Республики Крым</w:t>
      </w:r>
      <w:r w:rsidRPr="00066936">
        <w:rPr>
          <w:rFonts w:eastAsia="Arial Unicode MS"/>
        </w:rPr>
        <w:t xml:space="preserve"> (далее – Порядок) разработан в соответствии с Бюджетным кодексом Российской Федерации и общими требованиями к закреплению за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r>
        <w:rPr>
          <w:rFonts w:eastAsia="Arial Unicode MS"/>
        </w:rPr>
        <w:t xml:space="preserve"> </w:t>
      </w:r>
      <w:r w:rsidRPr="00066936">
        <w:rPr>
          <w:rFonts w:eastAsia="Arial Unicode MS"/>
        </w:rPr>
        <w:t>доходов</w:t>
      </w:r>
      <w:proofErr w:type="gramEnd"/>
      <w:r w:rsidRPr="00066936">
        <w:rPr>
          <w:rFonts w:eastAsia="Arial Unicode MS"/>
        </w:rPr>
        <w:t xml:space="preserve"> </w:t>
      </w:r>
      <w:proofErr w:type="gramStart"/>
      <w:r w:rsidRPr="00066936">
        <w:rPr>
          <w:rFonts w:eastAsia="Arial Unicode MS"/>
        </w:rPr>
        <w:t>бюджета муниципального образования Республики Крым, утвержденным постановлением Правительства Российской Федерации  от 16 сентября 2021 года №1569 «</w:t>
      </w:r>
      <w:r w:rsidRPr="00066936">
        <w:rPr>
          <w:rFonts w:eastAsia="Arial Unicode MS"/>
          <w:shd w:val="clear" w:color="auto" w:fill="FFFFFF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066936">
        <w:rPr>
          <w:rFonts w:eastAsia="Arial Unicode MS"/>
          <w:shd w:val="clear" w:color="auto" w:fill="FFFFFF"/>
        </w:rPr>
        <w:t>, бюджета территориального фонда обязательного медицинского страхования, местного бюджета»</w:t>
      </w:r>
      <w:r w:rsidRPr="00066936">
        <w:rPr>
          <w:rFonts w:eastAsia="Arial Unicode MS"/>
        </w:rPr>
        <w:t>.</w:t>
      </w:r>
    </w:p>
    <w:p w:rsidR="00CD7C84" w:rsidRPr="00066936" w:rsidRDefault="00CD7C84" w:rsidP="00CD7C84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ind w:left="0" w:firstLine="426"/>
        <w:contextualSpacing/>
        <w:jc w:val="both"/>
      </w:pPr>
      <w:proofErr w:type="gramStart"/>
      <w:r w:rsidRPr="00066936">
        <w:rPr>
          <w:rFonts w:eastAsia="Arial Unicode MS"/>
        </w:rPr>
        <w:t xml:space="preserve">Настоящий Порядок регулирует отношения по осуществлению бюджетных полномочий главных администраторов доходов бюджетов бюджетной системы Российской Федерации, являющимися органом местного самоуправления муниципального образования </w:t>
      </w:r>
      <w:proofErr w:type="spellStart"/>
      <w:r w:rsidRPr="00066936">
        <w:rPr>
          <w:rFonts w:eastAsia="Arial Unicode MS"/>
        </w:rPr>
        <w:t>Нижнегорское</w:t>
      </w:r>
      <w:proofErr w:type="spellEnd"/>
      <w:r w:rsidRPr="00066936">
        <w:rPr>
          <w:rFonts w:eastAsia="Arial Unicode MS"/>
        </w:rPr>
        <w:t xml:space="preserve"> сельское поселение Нижнегорского района Республики Крым.</w:t>
      </w:r>
      <w:proofErr w:type="gramEnd"/>
    </w:p>
    <w:p w:rsidR="00CD7C84" w:rsidRPr="00066936" w:rsidRDefault="00CD7C84" w:rsidP="00CD7C84">
      <w:pPr>
        <w:widowControl w:val="0"/>
        <w:tabs>
          <w:tab w:val="left" w:pos="7710"/>
        </w:tabs>
        <w:ind w:left="9" w:firstLine="417"/>
        <w:jc w:val="both"/>
      </w:pPr>
      <w:r w:rsidRPr="00066936">
        <w:t xml:space="preserve">3. Орган местного самоуправления </w:t>
      </w:r>
      <w:proofErr w:type="gramStart"/>
      <w:r w:rsidRPr="00066936">
        <w:t>-А</w:t>
      </w:r>
      <w:proofErr w:type="gramEnd"/>
      <w:r w:rsidRPr="00066936">
        <w:t xml:space="preserve">дминистрация Нижнегорского сельского поселения  Нижнегорского района Республики Крым в качестве главного администратора доходов бюджета муниципального образования </w:t>
      </w:r>
      <w:proofErr w:type="spellStart"/>
      <w:r w:rsidRPr="00066936">
        <w:t>Нижнегорское</w:t>
      </w:r>
      <w:proofErr w:type="spellEnd"/>
      <w:r w:rsidRPr="00066936">
        <w:t xml:space="preserve"> сельское поселение Нижнегорского района Республики Крым (далее - </w:t>
      </w:r>
      <w:r w:rsidRPr="00E35072">
        <w:t>местный</w:t>
      </w:r>
      <w:r w:rsidRPr="00066936">
        <w:t xml:space="preserve"> бюджет) обладает следующими бюджетными полномочиями:</w:t>
      </w:r>
    </w:p>
    <w:p w:rsidR="00CD7C84" w:rsidRPr="00066936" w:rsidRDefault="00CD7C84" w:rsidP="00CD7C84">
      <w:pPr>
        <w:widowControl w:val="0"/>
        <w:tabs>
          <w:tab w:val="left" w:pos="7710"/>
        </w:tabs>
        <w:jc w:val="both"/>
      </w:pPr>
      <w:r w:rsidRPr="00066936">
        <w:t xml:space="preserve">      а) формирует и утверждает перечень подведомственных администраторов доходов бюджета сельского поселения;</w:t>
      </w:r>
      <w:r w:rsidRPr="00066936">
        <w:rPr>
          <w:noProof/>
          <w:lang w:eastAsia="ru-RU"/>
        </w:rPr>
        <w:drawing>
          <wp:inline distT="0" distB="0" distL="0" distR="0" wp14:anchorId="65D50A1A" wp14:editId="38F17045">
            <wp:extent cx="39624" cy="24391"/>
            <wp:effectExtent l="0" t="0" r="0" b="0"/>
            <wp:docPr id="1" name="Picture 14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" name="Picture 143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C84" w:rsidRPr="00066936" w:rsidRDefault="00CD7C84" w:rsidP="00CD7C84">
      <w:pPr>
        <w:widowControl w:val="0"/>
        <w:tabs>
          <w:tab w:val="left" w:pos="7710"/>
        </w:tabs>
        <w:ind w:left="9"/>
        <w:contextualSpacing/>
        <w:jc w:val="both"/>
      </w:pPr>
      <w:r w:rsidRPr="00066936">
        <w:t xml:space="preserve">б) формирует </w:t>
      </w:r>
      <w:r w:rsidRPr="00E35072">
        <w:t>следующие документы:</w:t>
      </w:r>
    </w:p>
    <w:p w:rsidR="00CD7C84" w:rsidRPr="00066936" w:rsidRDefault="00CD7C84" w:rsidP="00CD7C84">
      <w:pPr>
        <w:widowControl w:val="0"/>
        <w:tabs>
          <w:tab w:val="left" w:pos="7710"/>
        </w:tabs>
        <w:jc w:val="both"/>
      </w:pPr>
      <w:r w:rsidRPr="00066936">
        <w:t>- прогноз поступления администрируемых доходов;</w:t>
      </w:r>
    </w:p>
    <w:p w:rsidR="00CD7C84" w:rsidRPr="00066936" w:rsidRDefault="00CD7C84" w:rsidP="00CD7C84">
      <w:pPr>
        <w:widowControl w:val="0"/>
        <w:tabs>
          <w:tab w:val="left" w:pos="7710"/>
        </w:tabs>
        <w:jc w:val="both"/>
      </w:pPr>
      <w:r w:rsidRPr="00066936">
        <w:t xml:space="preserve">- аналитические материалы по исполнению  </w:t>
      </w:r>
      <w:r w:rsidRPr="00E35072">
        <w:t>местного б</w:t>
      </w:r>
      <w:r w:rsidRPr="00066936">
        <w:t>юджета в части администрируемых доходов;</w:t>
      </w:r>
    </w:p>
    <w:p w:rsidR="00CD7C84" w:rsidRPr="00066936" w:rsidRDefault="00CD7C84" w:rsidP="00CD7C84">
      <w:pPr>
        <w:widowControl w:val="0"/>
        <w:tabs>
          <w:tab w:val="left" w:pos="7710"/>
        </w:tabs>
        <w:jc w:val="both"/>
      </w:pPr>
      <w:r w:rsidRPr="00066936">
        <w:t>- сведения, необходимые для составления проекта местного  бюджета;</w:t>
      </w:r>
    </w:p>
    <w:p w:rsidR="00CD7C84" w:rsidRPr="00066936" w:rsidRDefault="00CD7C84" w:rsidP="00CD7C84">
      <w:pPr>
        <w:widowControl w:val="0"/>
        <w:tabs>
          <w:tab w:val="left" w:pos="7710"/>
        </w:tabs>
        <w:jc w:val="both"/>
      </w:pPr>
      <w:r w:rsidRPr="00066936">
        <w:t>- сведения, необходимые для составления и ведения кассового плана;</w:t>
      </w:r>
    </w:p>
    <w:p w:rsidR="00CD7C84" w:rsidRPr="00066936" w:rsidRDefault="00CD7C84" w:rsidP="00CD7C84">
      <w:pPr>
        <w:widowControl w:val="0"/>
        <w:tabs>
          <w:tab w:val="left" w:pos="7710"/>
        </w:tabs>
        <w:jc w:val="both"/>
      </w:pPr>
      <w:r w:rsidRPr="00066936"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CD7C84" w:rsidRPr="00066936" w:rsidRDefault="00CD7C84" w:rsidP="00CD7C84">
      <w:pPr>
        <w:widowControl w:val="0"/>
        <w:tabs>
          <w:tab w:val="left" w:pos="7710"/>
        </w:tabs>
        <w:jc w:val="both"/>
      </w:pPr>
      <w:r w:rsidRPr="00066936">
        <w:t>-сведения, необходимые для внесения изменений в Перечень главных администраторов доходов бюджета</w:t>
      </w:r>
      <w:r w:rsidRPr="00066936">
        <w:rPr>
          <w:rFonts w:eastAsia="Arial Unicode MS"/>
        </w:rPr>
        <w:t xml:space="preserve"> муниципального образования</w:t>
      </w:r>
      <w:r>
        <w:rPr>
          <w:rFonts w:eastAsia="Arial Unicode MS"/>
        </w:rPr>
        <w:t xml:space="preserve"> </w:t>
      </w:r>
      <w:proofErr w:type="spellStart"/>
      <w:r w:rsidRPr="00066936">
        <w:rPr>
          <w:rFonts w:eastAsia="Arial Unicode MS"/>
        </w:rPr>
        <w:t>Нижнегорское</w:t>
      </w:r>
      <w:proofErr w:type="spellEnd"/>
      <w:r w:rsidRPr="00066936">
        <w:rPr>
          <w:rFonts w:eastAsia="Arial Unicode MS"/>
        </w:rPr>
        <w:t xml:space="preserve"> сельское поселение Нижнегорского района Республики Крым и</w:t>
      </w:r>
      <w:r w:rsidRPr="00066936">
        <w:t xml:space="preserve"> закрепляемых за ними видов (подвидов) доходов бюджета муниципального образования </w:t>
      </w:r>
      <w:proofErr w:type="spellStart"/>
      <w:r w:rsidRPr="00066936">
        <w:t>Нижнегорское</w:t>
      </w:r>
      <w:proofErr w:type="spellEnd"/>
      <w:r w:rsidRPr="00066936">
        <w:t xml:space="preserve"> сельское поселение Нижнегорского   района  Республики Крым</w:t>
      </w:r>
      <w:r w:rsidRPr="00066936">
        <w:rPr>
          <w:rFonts w:eastAsia="Arial Unicode MS"/>
        </w:rPr>
        <w:t>.</w:t>
      </w:r>
    </w:p>
    <w:p w:rsidR="00CD7C84" w:rsidRPr="00066936" w:rsidRDefault="00CD7C84" w:rsidP="00CD7C84">
      <w:pPr>
        <w:widowControl w:val="0"/>
        <w:tabs>
          <w:tab w:val="left" w:pos="7710"/>
        </w:tabs>
        <w:jc w:val="both"/>
      </w:pPr>
      <w:r w:rsidRPr="00066936">
        <w:t>Документы по формированию и исполнению бюджета предоставляются главными администратор</w:t>
      </w:r>
      <w:r>
        <w:t xml:space="preserve">ами доходов по форме и в сроки </w:t>
      </w:r>
      <w:r w:rsidRPr="00066936">
        <w:t xml:space="preserve">в соответствии с принятыми </w:t>
      </w:r>
      <w:r w:rsidRPr="00066936">
        <w:lastRenderedPageBreak/>
        <w:t xml:space="preserve">муниципальными правовыми актами. </w:t>
      </w:r>
    </w:p>
    <w:p w:rsidR="00CD7C84" w:rsidRPr="00066936" w:rsidRDefault="00CD7C84" w:rsidP="00CD7C84">
      <w:pPr>
        <w:widowControl w:val="0"/>
        <w:tabs>
          <w:tab w:val="left" w:pos="7710"/>
        </w:tabs>
        <w:jc w:val="both"/>
      </w:pPr>
      <w:r w:rsidRPr="00066936">
        <w:t xml:space="preserve">      в) формирует бюджетную отчетность главного администратора доходов  бюджета по формам, установленным законодательством Российской Федерации и в сроки, в соответствии с принятыми м</w:t>
      </w:r>
      <w:r>
        <w:t>униципальными правовыми актами</w:t>
      </w:r>
      <w:r w:rsidRPr="00066936">
        <w:t>;</w:t>
      </w:r>
    </w:p>
    <w:p w:rsidR="00CD7C84" w:rsidRPr="00066936" w:rsidRDefault="00CD7C84" w:rsidP="00CD7C84">
      <w:pPr>
        <w:widowControl w:val="0"/>
        <w:tabs>
          <w:tab w:val="left" w:pos="7710"/>
        </w:tabs>
        <w:ind w:left="9"/>
        <w:jc w:val="both"/>
      </w:pPr>
      <w:r w:rsidRPr="00066936">
        <w:t xml:space="preserve">      г) исполняет, в случае </w:t>
      </w:r>
      <w:proofErr w:type="gramStart"/>
      <w:r w:rsidRPr="00066936">
        <w:t>необходимости полномочия администратора доходов бюджета</w:t>
      </w:r>
      <w:proofErr w:type="gramEnd"/>
      <w:r w:rsidRPr="00066936">
        <w:t>;</w:t>
      </w:r>
    </w:p>
    <w:p w:rsidR="00CD7C84" w:rsidRPr="00066936" w:rsidRDefault="00CD7C84" w:rsidP="00CD7C84">
      <w:pPr>
        <w:widowControl w:val="0"/>
        <w:autoSpaceDE w:val="0"/>
        <w:autoSpaceDN w:val="0"/>
        <w:jc w:val="both"/>
      </w:pPr>
      <w:proofErr w:type="gramStart"/>
      <w:r w:rsidRPr="00066936">
        <w:t>д) утверждает методику прогнозирования поступлений доходов в бюджет</w:t>
      </w:r>
      <w:r>
        <w:t xml:space="preserve"> </w:t>
      </w:r>
      <w:r w:rsidRPr="00066936">
        <w:rPr>
          <w:rFonts w:eastAsia="Arial Unicode MS"/>
        </w:rPr>
        <w:t>муниципального образования Нижнегорского сельского поселения Нижнегорского района Республики Крым в соответствии с общими  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Федерации»;</w:t>
      </w:r>
      <w:proofErr w:type="gramEnd"/>
    </w:p>
    <w:p w:rsidR="00CD7C84" w:rsidRPr="00066936" w:rsidRDefault="00CD7C84" w:rsidP="00CD7C84">
      <w:pPr>
        <w:widowControl w:val="0"/>
        <w:tabs>
          <w:tab w:val="left" w:pos="7710"/>
        </w:tabs>
        <w:jc w:val="both"/>
      </w:pPr>
      <w:r w:rsidRPr="00066936">
        <w:t xml:space="preserve">     е) осуществляет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CD7C84" w:rsidRPr="00066936" w:rsidRDefault="00CD7C84" w:rsidP="00CD7C84">
      <w:pPr>
        <w:widowControl w:val="0"/>
        <w:tabs>
          <w:tab w:val="left" w:pos="7710"/>
        </w:tabs>
        <w:ind w:left="9" w:firstLine="417"/>
        <w:jc w:val="both"/>
        <w:rPr>
          <w:lang w:eastAsia="ru-RU"/>
        </w:rPr>
      </w:pPr>
      <w:r w:rsidRPr="00066936">
        <w:rPr>
          <w:lang w:eastAsia="ru-RU"/>
        </w:rPr>
        <w:t>4. Главные администраторы доходов местного бюджета не позднее 15 дней до начала очередного финансового года принимают правовой акт об утверждении порядка осуществления ими полномочий администраторов доходов, который должен содержать следующие положения:</w:t>
      </w:r>
    </w:p>
    <w:p w:rsidR="00CD7C84" w:rsidRPr="00066936" w:rsidRDefault="00CD7C84" w:rsidP="00CD7C84">
      <w:pPr>
        <w:widowControl w:val="0"/>
        <w:tabs>
          <w:tab w:val="left" w:pos="7710"/>
        </w:tabs>
        <w:ind w:left="9" w:firstLine="417"/>
        <w:jc w:val="both"/>
        <w:rPr>
          <w:lang w:eastAsia="ru-RU"/>
        </w:rPr>
      </w:pPr>
      <w:r w:rsidRPr="00066936">
        <w:rPr>
          <w:lang w:eastAsia="ru-RU"/>
        </w:rPr>
        <w:t>а) определение порядка заполнения (составления) и отражения в бюджетном учете первичных документов по администрируемым доходам местного бюджета или указание нормативных правовых актов Российской Федерации и Республики Крым, регулирующих данные вопросы;</w:t>
      </w:r>
    </w:p>
    <w:p w:rsidR="00CD7C84" w:rsidRPr="00066936" w:rsidRDefault="00CD7C84" w:rsidP="00CD7C84">
      <w:pPr>
        <w:widowControl w:val="0"/>
        <w:tabs>
          <w:tab w:val="left" w:pos="7710"/>
        </w:tabs>
        <w:ind w:left="9" w:firstLine="417"/>
        <w:jc w:val="both"/>
        <w:rPr>
          <w:lang w:eastAsia="ru-RU"/>
        </w:rPr>
      </w:pPr>
      <w:r w:rsidRPr="00066936">
        <w:rPr>
          <w:lang w:eastAsia="ru-RU"/>
        </w:rPr>
        <w:t>б) определение порядка и сроков сверки данных бюджетного учета администрируемых доходов местного бюджета в соответствии с нормативными правовыми актами Российской Федерации;</w:t>
      </w:r>
    </w:p>
    <w:p w:rsidR="00CD7C84" w:rsidRPr="00066936" w:rsidRDefault="00CD7C84" w:rsidP="00CD7C84">
      <w:pPr>
        <w:widowControl w:val="0"/>
        <w:tabs>
          <w:tab w:val="left" w:pos="7710"/>
        </w:tabs>
        <w:ind w:left="9" w:firstLine="417"/>
        <w:jc w:val="both"/>
        <w:rPr>
          <w:lang w:eastAsia="ru-RU"/>
        </w:rPr>
      </w:pPr>
      <w:r w:rsidRPr="00066936">
        <w:rPr>
          <w:lang w:eastAsia="ru-RU"/>
        </w:rPr>
        <w:t>в) определение порядка действий при уточнении невыясненных поступлений в соответствии с нормативными правовыми актами Российской Федерации и Республики Крым, в том числе нормативными правовыми актами Министерства финансов Российской Федерации и нормативными актами финансового органа;</w:t>
      </w:r>
    </w:p>
    <w:p w:rsidR="00CD7C84" w:rsidRPr="00066936" w:rsidRDefault="00CD7C84" w:rsidP="00CD7C84">
      <w:pPr>
        <w:widowControl w:val="0"/>
        <w:tabs>
          <w:tab w:val="left" w:pos="7710"/>
        </w:tabs>
        <w:ind w:left="9" w:firstLine="417"/>
        <w:jc w:val="both"/>
        <w:rPr>
          <w:lang w:eastAsia="ru-RU"/>
        </w:rPr>
      </w:pPr>
      <w:proofErr w:type="gramStart"/>
      <w:r w:rsidRPr="00066936">
        <w:rPr>
          <w:lang w:eastAsia="ru-RU"/>
        </w:rPr>
        <w:t>г) определение порядка действий при принудительном взыскании с плательщика платежей в местный бюджет, пеней,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следует довести до суда (мирового судьи) и (или) судебного пристава-исполнителя) в соответствии с нормативными правовыми актами Российской Федерации;</w:t>
      </w:r>
      <w:proofErr w:type="gramEnd"/>
    </w:p>
    <w:p w:rsidR="00CD7C84" w:rsidRPr="00066936" w:rsidRDefault="00CD7C84" w:rsidP="00CD7C84">
      <w:pPr>
        <w:widowControl w:val="0"/>
        <w:tabs>
          <w:tab w:val="left" w:pos="7710"/>
        </w:tabs>
        <w:ind w:left="9" w:firstLine="417"/>
        <w:jc w:val="both"/>
        <w:rPr>
          <w:lang w:eastAsia="ru-RU"/>
        </w:rPr>
      </w:pPr>
      <w:r w:rsidRPr="00066936">
        <w:rPr>
          <w:lang w:eastAsia="ru-RU"/>
        </w:rPr>
        <w:t>д) определение порядка действий при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суммы;</w:t>
      </w:r>
    </w:p>
    <w:p w:rsidR="00CD7C84" w:rsidRPr="00066936" w:rsidRDefault="00CD7C84" w:rsidP="00CD7C84">
      <w:pPr>
        <w:widowControl w:val="0"/>
        <w:tabs>
          <w:tab w:val="left" w:pos="7710"/>
        </w:tabs>
        <w:ind w:left="9" w:firstLine="417"/>
        <w:jc w:val="both"/>
        <w:rPr>
          <w:lang w:eastAsia="ru-RU"/>
        </w:rPr>
      </w:pPr>
      <w:r w:rsidRPr="00066936">
        <w:rPr>
          <w:lang w:eastAsia="ru-RU"/>
        </w:rPr>
        <w:t xml:space="preserve">е) перечень источников доходов местного бюджета, </w:t>
      </w:r>
      <w:proofErr w:type="gramStart"/>
      <w:r w:rsidRPr="00066936">
        <w:rPr>
          <w:lang w:eastAsia="ru-RU"/>
        </w:rPr>
        <w:t>полномочия</w:t>
      </w:r>
      <w:proofErr w:type="gramEnd"/>
      <w:r w:rsidRPr="00066936">
        <w:rPr>
          <w:lang w:eastAsia="ru-RU"/>
        </w:rPr>
        <w:t xml:space="preserve"> по администрированию которых они осуществляют, с указанием нормативных правовых актов Российской Федерации и Республики Крым, муниципальных правовых актов, являющихся основанием для администрирования данного вида платежа;</w:t>
      </w:r>
    </w:p>
    <w:p w:rsidR="00CD7C84" w:rsidRPr="00066936" w:rsidRDefault="00CD7C84" w:rsidP="00CD7C84">
      <w:pPr>
        <w:widowControl w:val="0"/>
        <w:tabs>
          <w:tab w:val="left" w:pos="7710"/>
        </w:tabs>
        <w:ind w:left="9" w:firstLine="417"/>
        <w:jc w:val="both"/>
        <w:rPr>
          <w:lang w:eastAsia="ru-RU"/>
        </w:rPr>
      </w:pPr>
      <w:r w:rsidRPr="00066936">
        <w:rPr>
          <w:lang w:eastAsia="ru-RU"/>
        </w:rPr>
        <w:t>ж) иные положения, необходимые для реализации полномочий администратора доходов.</w:t>
      </w:r>
    </w:p>
    <w:p w:rsidR="00CD7C84" w:rsidRPr="00066936" w:rsidRDefault="00CD7C84" w:rsidP="00CD7C84">
      <w:pPr>
        <w:widowControl w:val="0"/>
        <w:autoSpaceDE w:val="0"/>
        <w:autoSpaceDN w:val="0"/>
        <w:jc w:val="both"/>
      </w:pPr>
      <w:r w:rsidRPr="00066936">
        <w:t xml:space="preserve">     5. Главные администраторы доходов  бюджета  в течение 3 рабочих дней после вступления в силу правовых актов, указанных в </w:t>
      </w:r>
      <w:hyperlink w:anchor="P78" w:history="1">
        <w:r w:rsidRPr="00066936">
          <w:t>пункте 3</w:t>
        </w:r>
      </w:hyperlink>
      <w:r w:rsidRPr="00066936">
        <w:t xml:space="preserve"> настоящего Порядка, доводят их до </w:t>
      </w:r>
      <w:proofErr w:type="spellStart"/>
      <w:r w:rsidRPr="007244F1">
        <w:t>финоргана</w:t>
      </w:r>
      <w:proofErr w:type="spellEnd"/>
      <w:r w:rsidRPr="007244F1">
        <w:t>.</w:t>
      </w:r>
    </w:p>
    <w:p w:rsidR="00CD7C84" w:rsidRPr="00066936" w:rsidRDefault="00CD7C84" w:rsidP="00CD7C84">
      <w:pPr>
        <w:widowControl w:val="0"/>
        <w:autoSpaceDE w:val="0"/>
        <w:autoSpaceDN w:val="0"/>
        <w:jc w:val="both"/>
      </w:pPr>
      <w:r w:rsidRPr="00066936">
        <w:t xml:space="preserve">В случае изменения полномочий и (или) функций главных администраторов по администрированию соответствующих видов доходов  бюджета, главный администратор доходов  бюджета в 3-дневный срок со дня наступления указанных событий доводит данную информацию до </w:t>
      </w:r>
      <w:proofErr w:type="spellStart"/>
      <w:r w:rsidRPr="007244F1">
        <w:t>финоргана</w:t>
      </w:r>
      <w:proofErr w:type="spellEnd"/>
      <w:r w:rsidRPr="007244F1">
        <w:t>.</w:t>
      </w:r>
    </w:p>
    <w:p w:rsidR="00CD7C84" w:rsidRPr="00066936" w:rsidRDefault="00CD7C84" w:rsidP="00CD7C84">
      <w:pPr>
        <w:widowControl w:val="0"/>
        <w:tabs>
          <w:tab w:val="left" w:pos="7710"/>
        </w:tabs>
        <w:jc w:val="both"/>
        <w:rPr>
          <w:rFonts w:eastAsia="Arial Unicode MS"/>
          <w:shd w:val="clear" w:color="auto" w:fill="FFFFFF"/>
        </w:rPr>
      </w:pPr>
      <w:r w:rsidRPr="00066936">
        <w:t xml:space="preserve">     6. </w:t>
      </w:r>
      <w:proofErr w:type="gramStart"/>
      <w:r w:rsidRPr="00066936">
        <w:t>Перечень главных администраторов доходов бюджета</w:t>
      </w:r>
      <w:r w:rsidRPr="00066936">
        <w:rPr>
          <w:rFonts w:eastAsia="Arial Unicode MS"/>
        </w:rPr>
        <w:t xml:space="preserve"> муниципального образования Республики Крым и</w:t>
      </w:r>
      <w:r w:rsidRPr="00066936">
        <w:t xml:space="preserve"> закрепляемых за ними видов (подвидов) доходов бюджета  </w:t>
      </w:r>
      <w:r w:rsidRPr="00066936">
        <w:lastRenderedPageBreak/>
        <w:t xml:space="preserve">муниципального образования  </w:t>
      </w:r>
      <w:proofErr w:type="spellStart"/>
      <w:r w:rsidRPr="00066936">
        <w:t>Нижнегоорское</w:t>
      </w:r>
      <w:proofErr w:type="spellEnd"/>
      <w:r w:rsidRPr="00066936">
        <w:t xml:space="preserve"> сельское поселение Нижнегорского  района Республики Крым, </w:t>
      </w:r>
      <w:r w:rsidRPr="00066936">
        <w:rPr>
          <w:rFonts w:eastAsia="Arial Unicode MS"/>
        </w:rPr>
        <w:t xml:space="preserve"> ежегодно утверждается администрацией Нижнегорского сельского поселения Нижнегорского района Республики Крым в соответствии с общими требованиями к закреплению за органами государственной власти (государственными органами) субъекта </w:t>
      </w:r>
      <w:r w:rsidRPr="00066936">
        <w:rPr>
          <w:rFonts w:eastAsia="Arial Unicode MS"/>
          <w:shd w:val="clear" w:color="auto" w:fill="FFFFFF"/>
        </w:rPr>
        <w:t>Российской Федерации, органами управления территориальными фондами обязательного медицинского страхования, органами</w:t>
      </w:r>
      <w:proofErr w:type="gramEnd"/>
      <w:r w:rsidRPr="00066936">
        <w:rPr>
          <w:rFonts w:eastAsia="Arial Unicode MS"/>
          <w:shd w:val="clear" w:color="auto" w:fill="FFFFFF"/>
        </w:rPr>
        <w:t xml:space="preserve"> местного самоуправления, органами местной  </w:t>
      </w:r>
      <w:proofErr w:type="gramStart"/>
      <w:r w:rsidRPr="00066936">
        <w:rPr>
          <w:rFonts w:eastAsia="Arial Unicode MS"/>
          <w:shd w:val="clear" w:color="auto" w:fill="FFFFFF"/>
        </w:rPr>
        <w:t>администрации полномочий главного администратора доходов</w:t>
      </w:r>
      <w:r>
        <w:rPr>
          <w:rFonts w:eastAsia="Arial Unicode MS"/>
          <w:shd w:val="clear" w:color="auto" w:fill="FFFFFF"/>
        </w:rPr>
        <w:t xml:space="preserve"> </w:t>
      </w:r>
      <w:r w:rsidRPr="00066936">
        <w:rPr>
          <w:rFonts w:eastAsia="Arial Unicode MS"/>
          <w:shd w:val="clear" w:color="auto" w:fill="FFFFFF"/>
        </w:rPr>
        <w:t>бюджета</w:t>
      </w:r>
      <w:proofErr w:type="gramEnd"/>
      <w:r w:rsidRPr="00066936">
        <w:rPr>
          <w:rFonts w:eastAsia="Arial Unicode MS"/>
          <w:shd w:val="clear" w:color="auto" w:fill="FFFFFF"/>
        </w:rPr>
        <w:t xml:space="preserve"> и к утверждению перечня главных администраторов</w:t>
      </w:r>
      <w:r>
        <w:rPr>
          <w:rFonts w:eastAsia="Arial Unicode MS"/>
          <w:shd w:val="clear" w:color="auto" w:fill="FFFFFF"/>
        </w:rPr>
        <w:t xml:space="preserve"> </w:t>
      </w:r>
      <w:r w:rsidRPr="00066936">
        <w:rPr>
          <w:rFonts w:eastAsia="Arial Unicode MS"/>
          <w:shd w:val="clear" w:color="auto" w:fill="FFFFFF"/>
        </w:rPr>
        <w:t>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№1569.</w:t>
      </w:r>
    </w:p>
    <w:p w:rsidR="00CD7C84" w:rsidRPr="00066936" w:rsidRDefault="00CD7C84" w:rsidP="00CD7C84">
      <w:pPr>
        <w:widowControl w:val="0"/>
        <w:tabs>
          <w:tab w:val="left" w:pos="7710"/>
        </w:tabs>
        <w:jc w:val="both"/>
      </w:pPr>
      <w:r w:rsidRPr="00066936">
        <w:t xml:space="preserve">        В случаях изменения состава и (или) функций главных администраторов, а также изменения принципов назначения и присвоения структуры кодов бюджетной классификации </w:t>
      </w:r>
      <w:r w:rsidRPr="00066936">
        <w:rPr>
          <w:rFonts w:eastAsia="Arial Unicode MS"/>
          <w:shd w:val="clear" w:color="auto" w:fill="FFFFFF"/>
        </w:rPr>
        <w:t>Российской Федерации изменения в перечень главных администраторов, а также в состав закрепленных за ними кодов</w:t>
      </w:r>
      <w:r w:rsidRPr="00066936">
        <w:t xml:space="preserve"> бюджетной классификации</w:t>
      </w:r>
      <w:r w:rsidRPr="00066936">
        <w:rPr>
          <w:rFonts w:eastAsia="Arial Unicode MS"/>
          <w:shd w:val="clear" w:color="auto" w:fill="FFFFFF"/>
        </w:rPr>
        <w:t xml:space="preserve"> Российской Федерации вносятся на основании нормативного правового акта администрации сельского поселения</w:t>
      </w:r>
      <w:proofErr w:type="gramStart"/>
      <w:r w:rsidRPr="00066936">
        <w:rPr>
          <w:rFonts w:eastAsia="Arial Unicode MS"/>
          <w:shd w:val="clear" w:color="auto" w:fill="FFFFFF"/>
        </w:rPr>
        <w:t xml:space="preserve"> .</w:t>
      </w:r>
      <w:proofErr w:type="gramEnd"/>
    </w:p>
    <w:p w:rsidR="00CD7C84" w:rsidRPr="00066936" w:rsidRDefault="00CD7C84" w:rsidP="00CD7C84">
      <w:pPr>
        <w:tabs>
          <w:tab w:val="left" w:pos="1560"/>
        </w:tabs>
        <w:autoSpaceDE w:val="0"/>
        <w:autoSpaceDN w:val="0"/>
        <w:adjustRightInd w:val="0"/>
        <w:jc w:val="both"/>
      </w:pPr>
    </w:p>
    <w:p w:rsidR="00CD7C84" w:rsidRPr="001975E1" w:rsidRDefault="00CD7C84" w:rsidP="00CD7C84"/>
    <w:p w:rsidR="001975E1" w:rsidRPr="001975E1" w:rsidRDefault="001975E1" w:rsidP="001975E1">
      <w:pPr>
        <w:tabs>
          <w:tab w:val="left" w:pos="1560"/>
        </w:tabs>
        <w:autoSpaceDE w:val="0"/>
        <w:autoSpaceDN w:val="0"/>
        <w:adjustRightInd w:val="0"/>
        <w:jc w:val="both"/>
        <w:rPr>
          <w:color w:val="000000"/>
        </w:rPr>
      </w:pPr>
    </w:p>
    <w:p w:rsidR="004928D7" w:rsidRPr="001975E1" w:rsidRDefault="004928D7"/>
    <w:sectPr w:rsidR="004928D7" w:rsidRPr="001975E1" w:rsidSect="001975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FC" w:rsidRDefault="008A73FC" w:rsidP="001B7411">
      <w:r>
        <w:separator/>
      </w:r>
    </w:p>
  </w:endnote>
  <w:endnote w:type="continuationSeparator" w:id="0">
    <w:p w:rsidR="008A73FC" w:rsidRDefault="008A73FC" w:rsidP="001B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FC" w:rsidRDefault="008A73FC" w:rsidP="001B7411">
      <w:r>
        <w:separator/>
      </w:r>
    </w:p>
  </w:footnote>
  <w:footnote w:type="continuationSeparator" w:id="0">
    <w:p w:rsidR="008A73FC" w:rsidRDefault="008A73FC" w:rsidP="001B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551B"/>
    <w:multiLevelType w:val="hybridMultilevel"/>
    <w:tmpl w:val="8612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E1"/>
    <w:rsid w:val="000637A0"/>
    <w:rsid w:val="001975E1"/>
    <w:rsid w:val="001B7411"/>
    <w:rsid w:val="00303CA0"/>
    <w:rsid w:val="004928D7"/>
    <w:rsid w:val="004A3AD1"/>
    <w:rsid w:val="004C3D29"/>
    <w:rsid w:val="00644F85"/>
    <w:rsid w:val="006A4A9D"/>
    <w:rsid w:val="00714B01"/>
    <w:rsid w:val="008A73FC"/>
    <w:rsid w:val="009D4908"/>
    <w:rsid w:val="00A73804"/>
    <w:rsid w:val="00AD09A3"/>
    <w:rsid w:val="00C068C3"/>
    <w:rsid w:val="00CD7C84"/>
    <w:rsid w:val="00D66B39"/>
    <w:rsid w:val="00E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1975E1"/>
    <w:pPr>
      <w:jc w:val="center"/>
    </w:pPr>
    <w:rPr>
      <w:rFonts w:ascii="Bookman Old Style" w:hAnsi="Bookman Old Style"/>
      <w:b/>
      <w:szCs w:val="20"/>
    </w:rPr>
  </w:style>
  <w:style w:type="character" w:customStyle="1" w:styleId="a3">
    <w:name w:val="Основной текст_"/>
    <w:basedOn w:val="a0"/>
    <w:link w:val="10"/>
    <w:rsid w:val="001975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1975E1"/>
    <w:pPr>
      <w:shd w:val="clear" w:color="auto" w:fill="FFFFFF"/>
      <w:suppressAutoHyphens w:val="0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21">
    <w:name w:val="Основной текст (2)1"/>
    <w:basedOn w:val="a"/>
    <w:uiPriority w:val="99"/>
    <w:rsid w:val="001975E1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sz w:val="28"/>
      <w:szCs w:val="28"/>
      <w:lang w:eastAsia="ru-RU"/>
    </w:rPr>
  </w:style>
  <w:style w:type="paragraph" w:customStyle="1" w:styleId="ConsPlusTitle">
    <w:name w:val="ConsPlusTitle"/>
    <w:uiPriority w:val="99"/>
    <w:rsid w:val="0019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E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B74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4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B74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4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1975E1"/>
    <w:pPr>
      <w:jc w:val="center"/>
    </w:pPr>
    <w:rPr>
      <w:rFonts w:ascii="Bookman Old Style" w:hAnsi="Bookman Old Style"/>
      <w:b/>
      <w:szCs w:val="20"/>
    </w:rPr>
  </w:style>
  <w:style w:type="character" w:customStyle="1" w:styleId="a3">
    <w:name w:val="Основной текст_"/>
    <w:basedOn w:val="a0"/>
    <w:link w:val="10"/>
    <w:rsid w:val="001975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1975E1"/>
    <w:pPr>
      <w:shd w:val="clear" w:color="auto" w:fill="FFFFFF"/>
      <w:suppressAutoHyphens w:val="0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21">
    <w:name w:val="Основной текст (2)1"/>
    <w:basedOn w:val="a"/>
    <w:uiPriority w:val="99"/>
    <w:rsid w:val="001975E1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sz w:val="28"/>
      <w:szCs w:val="28"/>
      <w:lang w:eastAsia="ru-RU"/>
    </w:rPr>
  </w:style>
  <w:style w:type="paragraph" w:customStyle="1" w:styleId="ConsPlusTitle">
    <w:name w:val="ConsPlusTitle"/>
    <w:uiPriority w:val="99"/>
    <w:rsid w:val="00197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E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B74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4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B74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4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7FF1-A7AF-42BC-8C5E-7B313E1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2021-12-24T12:10:00Z</cp:lastPrinted>
  <dcterms:created xsi:type="dcterms:W3CDTF">2021-12-27T08:06:00Z</dcterms:created>
  <dcterms:modified xsi:type="dcterms:W3CDTF">2021-12-27T08:06:00Z</dcterms:modified>
</cp:coreProperties>
</file>