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CA" w:rsidRPr="00C45ACA" w:rsidRDefault="00C45ACA" w:rsidP="00C45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C45A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РЕСПУБЛИКА  КРЫМ</w:t>
      </w:r>
    </w:p>
    <w:p w:rsidR="00C45ACA" w:rsidRPr="00C45ACA" w:rsidRDefault="00C45ACA" w:rsidP="00C45AC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C45A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НИЖНЕГОРСКИЙ  СЕЛЬСКИЙ  СОВЕТ</w:t>
      </w:r>
    </w:p>
    <w:p w:rsidR="00C45ACA" w:rsidRPr="00C45ACA" w:rsidRDefault="00C45ACA" w:rsidP="00C45AC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proofErr w:type="gramStart"/>
      <w:r w:rsidRPr="00C45A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Р</w:t>
      </w:r>
      <w:proofErr w:type="gramEnd"/>
      <w:r w:rsidRPr="00C45A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Е Ш Е Н И Е</w:t>
      </w:r>
    </w:p>
    <w:p w:rsidR="00C45ACA" w:rsidRPr="00475A94" w:rsidRDefault="00C45ACA" w:rsidP="00C4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75A94">
        <w:rPr>
          <w:rFonts w:ascii="Times New Roman" w:eastAsia="Calibri" w:hAnsi="Times New Roman" w:cs="Times New Roman"/>
          <w:b/>
          <w:sz w:val="28"/>
          <w:szCs w:val="28"/>
          <w:lang w:val="ru-RU"/>
        </w:rPr>
        <w:t>30-й сессии 2-го созыва</w:t>
      </w:r>
    </w:p>
    <w:p w:rsidR="00C45ACA" w:rsidRPr="00475A94" w:rsidRDefault="00C45ACA" w:rsidP="00C45A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475A94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«29» июня  2022 г. </w:t>
      </w:r>
      <w:r w:rsidRPr="00475A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  <w:r w:rsidR="00475A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</w:t>
      </w:r>
      <w:r w:rsidRPr="00475A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№ </w:t>
      </w:r>
      <w:r w:rsidR="00843A41" w:rsidRPr="00475A94">
        <w:rPr>
          <w:rFonts w:ascii="Times New Roman" w:eastAsia="Calibri" w:hAnsi="Times New Roman" w:cs="Times New Roman"/>
          <w:sz w:val="28"/>
          <w:szCs w:val="28"/>
          <w:lang w:val="ru-RU"/>
        </w:rPr>
        <w:t>111</w:t>
      </w:r>
      <w:r w:rsidRPr="00475A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</w:t>
      </w:r>
      <w:bookmarkStart w:id="0" w:name="_GoBack"/>
      <w:bookmarkEnd w:id="0"/>
      <w:r w:rsidRPr="00475A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 w:rsidRPr="00475A94">
        <w:rPr>
          <w:rFonts w:ascii="Times New Roman" w:eastAsia="Calibri" w:hAnsi="Times New Roman" w:cs="Times New Roman"/>
          <w:sz w:val="28"/>
          <w:szCs w:val="28"/>
          <w:lang w:val="ru-RU"/>
        </w:rPr>
        <w:t>пгт</w:t>
      </w:r>
      <w:proofErr w:type="spellEnd"/>
      <w:r w:rsidRPr="00475A94">
        <w:rPr>
          <w:rFonts w:ascii="Times New Roman" w:eastAsia="Calibri" w:hAnsi="Times New Roman" w:cs="Times New Roman"/>
          <w:sz w:val="28"/>
          <w:szCs w:val="28"/>
          <w:lang w:val="ru-RU"/>
        </w:rPr>
        <w:t>. Нижнегорский</w:t>
      </w:r>
      <w:r w:rsidRPr="00475A9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</w:p>
    <w:p w:rsidR="00C45ACA" w:rsidRPr="00475A94" w:rsidRDefault="00C45ACA" w:rsidP="00C45AC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5A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Об установлении оценочной стоимости посадки, </w:t>
      </w:r>
    </w:p>
    <w:p w:rsidR="00C45ACA" w:rsidRPr="00475A94" w:rsidRDefault="00C45ACA" w:rsidP="00C45AC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5A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посадочного материала и годового ухода </w:t>
      </w:r>
      <w:proofErr w:type="gramStart"/>
      <w:r w:rsidRPr="00475A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proofErr w:type="gramEnd"/>
      <w:r w:rsidRPr="00475A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C45ACA" w:rsidRPr="00475A94" w:rsidRDefault="00C45ACA" w:rsidP="00C45AC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475A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отношении</w:t>
      </w:r>
      <w:proofErr w:type="gramEnd"/>
      <w:r w:rsidRPr="00475A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одной единицы вида зеленых </w:t>
      </w:r>
    </w:p>
    <w:p w:rsidR="00C45ACA" w:rsidRPr="00475A94" w:rsidRDefault="00C45ACA" w:rsidP="00C45AC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5A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насаждений на 2022 год на  территории Нижнегорского сельского</w:t>
      </w:r>
    </w:p>
    <w:p w:rsidR="00C45ACA" w:rsidRPr="00475A94" w:rsidRDefault="00C45ACA" w:rsidP="00C4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A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поселения Нижнегорского района РК</w:t>
      </w:r>
    </w:p>
    <w:p w:rsidR="00C45ACA" w:rsidRPr="00475A94" w:rsidRDefault="00C45ACA" w:rsidP="00C45A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5ACA" w:rsidRPr="00475A94" w:rsidRDefault="00C45ACA" w:rsidP="00C45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A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</w:t>
      </w:r>
      <w:proofErr w:type="gramStart"/>
      <w:r w:rsidRPr="00475A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целях расчета платы при уничтожении зеленых насаждений на территории Нижнегорского сельского поселения Нижнегорского района Республики Крым</w:t>
      </w:r>
      <w:r w:rsidRPr="00475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руководствуясь Уставом муниципального образования  </w:t>
      </w:r>
      <w:proofErr w:type="spellStart"/>
      <w:r w:rsidRPr="00475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Нижнегорское</w:t>
      </w:r>
      <w:proofErr w:type="spellEnd"/>
      <w:r w:rsidRPr="00475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сельское поселение Нижнегорского района Республики Крым, Правилами благоустройства территории Нижнегорского сельского поселения</w:t>
      </w:r>
      <w:proofErr w:type="gramEnd"/>
      <w:r w:rsidRPr="00475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Нижнегорского района Республики Крым, </w:t>
      </w:r>
      <w:proofErr w:type="gramStart"/>
      <w:r w:rsidRPr="00475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утвержденными</w:t>
      </w:r>
      <w:proofErr w:type="gramEnd"/>
      <w:r w:rsidRPr="00475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решением Нижнегорского сельского совета от 29.11.2017 № 262, </w:t>
      </w:r>
      <w:r w:rsidR="005348F3" w:rsidRPr="00475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Нижнегорский сельский совет</w:t>
      </w:r>
      <w:r w:rsidRPr="00475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45ACA" w:rsidRPr="00475A94" w:rsidRDefault="00C45ACA" w:rsidP="00C45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5ACA" w:rsidRPr="00475A94" w:rsidRDefault="005348F3" w:rsidP="00C45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РЕШИЛ</w:t>
      </w:r>
      <w:r w:rsidR="00C45ACA" w:rsidRPr="00475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C45ACA" w:rsidRPr="00475A94" w:rsidRDefault="00C45ACA" w:rsidP="00C4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5ACA" w:rsidRPr="00475A94" w:rsidRDefault="00C45ACA" w:rsidP="00C45ACA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 w:rsidRPr="00475A94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Установить оценочную стоимость посадки, посадочного материала и годового ухода в отношении одной единицы вида зеленых насаждений на территории на </w:t>
      </w:r>
      <w:r w:rsidRPr="00475A9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территории Нижнегорского сельского поселения Нижнегорского района Республики Крым (приложение)</w:t>
      </w:r>
      <w:r w:rsidRPr="00475A94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.</w:t>
      </w:r>
    </w:p>
    <w:p w:rsidR="00C45ACA" w:rsidRPr="00475A94" w:rsidRDefault="00C45ACA" w:rsidP="00C45ACA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 w:rsidRPr="00475A9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Настоящее </w:t>
      </w:r>
      <w:r w:rsidR="005348F3" w:rsidRPr="00475A9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решение</w:t>
      </w:r>
      <w:r w:rsidRPr="00475A9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обнародовать путем его размещения на информационном стенде в администрации Нижнегорского сельского поселения, а также на официальном сайте администрации Нижнегорского сельского поселения в сети Интернет: https://nizhnegorskij.admonline.ru/.</w:t>
      </w:r>
    </w:p>
    <w:p w:rsidR="00C45ACA" w:rsidRPr="00475A94" w:rsidRDefault="00C45ACA" w:rsidP="00C45AC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</w:p>
    <w:p w:rsidR="00C45ACA" w:rsidRPr="00475A94" w:rsidRDefault="00C45ACA" w:rsidP="00C45A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5ACA" w:rsidRPr="00475A94" w:rsidRDefault="005348F3" w:rsidP="00C4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Председатель сельского совета </w:t>
      </w:r>
      <w:r w:rsidR="00475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  <w:r w:rsidRPr="00475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C45ACA" w:rsidRPr="00475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С.В. Юрченко</w:t>
      </w:r>
    </w:p>
    <w:p w:rsidR="00C45ACA" w:rsidRPr="00475A94" w:rsidRDefault="00C45ACA" w:rsidP="00C45ACA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45ACA" w:rsidRPr="00475A94" w:rsidTr="004C5F32">
        <w:tc>
          <w:tcPr>
            <w:tcW w:w="4927" w:type="dxa"/>
          </w:tcPr>
          <w:p w:rsidR="00C45ACA" w:rsidRPr="00475A94" w:rsidRDefault="00C45ACA" w:rsidP="00C45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927" w:type="dxa"/>
          </w:tcPr>
          <w:p w:rsidR="00C45ACA" w:rsidRPr="00475A94" w:rsidRDefault="00C45ACA" w:rsidP="00C45A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C45ACA" w:rsidRPr="00475A94" w:rsidRDefault="00C45ACA" w:rsidP="00C45A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C45ACA" w:rsidRPr="00475A94" w:rsidRDefault="00C45ACA" w:rsidP="00C45A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C45ACA" w:rsidRPr="00475A94" w:rsidRDefault="00C45ACA" w:rsidP="00C45A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C45ACA" w:rsidRPr="00475A94" w:rsidRDefault="00C45ACA" w:rsidP="00C45A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C45ACA" w:rsidRPr="00475A94" w:rsidRDefault="00C45ACA" w:rsidP="00C45A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475A94" w:rsidRPr="00475A94" w:rsidRDefault="00475A94" w:rsidP="00C45A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C45ACA" w:rsidRPr="00475A94" w:rsidRDefault="00C45ACA" w:rsidP="00C45ACA">
            <w:pPr>
              <w:spacing w:after="0" w:line="240" w:lineRule="auto"/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 w:rsidR="00C45ACA" w:rsidRPr="00475A94" w:rsidRDefault="00C45ACA" w:rsidP="005348F3">
            <w:pPr>
              <w:spacing w:after="0" w:line="240" w:lineRule="auto"/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к  </w:t>
            </w:r>
            <w:r w:rsidR="005348F3"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решению Нижнегорского сельского совета </w:t>
            </w:r>
          </w:p>
          <w:p w:rsidR="00C45ACA" w:rsidRPr="00475A94" w:rsidRDefault="00C45ACA" w:rsidP="005348F3">
            <w:pPr>
              <w:suppressAutoHyphens/>
              <w:spacing w:after="0" w:line="240" w:lineRule="auto"/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5348F3"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</w:t>
            </w: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.06.2022 года  № </w:t>
            </w:r>
            <w:r w:rsidR="00FE042C"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111</w:t>
            </w:r>
          </w:p>
        </w:tc>
      </w:tr>
    </w:tbl>
    <w:p w:rsidR="00C45ACA" w:rsidRPr="00475A94" w:rsidRDefault="00C45ACA" w:rsidP="00C45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C45ACA" w:rsidRPr="00475A94" w:rsidRDefault="00C45ACA" w:rsidP="00C4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5ACA" w:rsidRPr="00475A94" w:rsidRDefault="00C45ACA" w:rsidP="00C4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5A94">
        <w:rPr>
          <w:rFonts w:ascii="Times New Roman" w:eastAsia="Calibri" w:hAnsi="Times New Roman" w:cs="Times New Roman"/>
          <w:sz w:val="28"/>
          <w:szCs w:val="28"/>
          <w:lang w:val="ru-RU"/>
        </w:rPr>
        <w:t>ОЦЕНОЧНАЯ СТОИМОСТЬ</w:t>
      </w:r>
    </w:p>
    <w:p w:rsidR="00C45ACA" w:rsidRPr="00475A94" w:rsidRDefault="00C45ACA" w:rsidP="00C45ACA">
      <w:pPr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5A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посадки, посадочного материала и годового ухода в отношении одной единицы вида зеленых насаждений на территории Нижнегорского сельского поселения Нижнегорского района РК </w:t>
      </w:r>
    </w:p>
    <w:p w:rsidR="00C45ACA" w:rsidRPr="00475A94" w:rsidRDefault="00C45ACA" w:rsidP="00C45ACA">
      <w:pPr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5A94">
        <w:rPr>
          <w:rFonts w:ascii="Times New Roman" w:eastAsia="Calibri" w:hAnsi="Times New Roman" w:cs="Times New Roman"/>
          <w:sz w:val="28"/>
          <w:szCs w:val="28"/>
          <w:lang w:val="ru-RU"/>
        </w:rPr>
        <w:t>на 2022 год</w:t>
      </w:r>
    </w:p>
    <w:p w:rsidR="00C45ACA" w:rsidRPr="00475A94" w:rsidRDefault="00C45ACA" w:rsidP="00C45ACA">
      <w:pPr>
        <w:tabs>
          <w:tab w:val="left" w:pos="9638"/>
        </w:tabs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64"/>
        <w:gridCol w:w="1789"/>
        <w:gridCol w:w="2464"/>
      </w:tblGrid>
      <w:tr w:rsidR="00C45ACA" w:rsidRPr="00475A94" w:rsidTr="004C5F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Классификация зеленых насаждений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Стоимость посадочного материала (рублей)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Стоимость ухода в течение года (рублей)</w:t>
            </w:r>
          </w:p>
        </w:tc>
      </w:tr>
      <w:tr w:rsidR="00C45ACA" w:rsidRPr="00475A94" w:rsidTr="004C5F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Субтропические ценные растения, </w:t>
            </w:r>
          </w:p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2904,78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30641,09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1397,23</w:t>
            </w:r>
          </w:p>
        </w:tc>
      </w:tr>
      <w:tr w:rsidR="00C45ACA" w:rsidRPr="00475A94" w:rsidTr="004C5F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Деревья субтропические, </w:t>
            </w:r>
          </w:p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2904,78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19150,68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1397,23</w:t>
            </w:r>
          </w:p>
        </w:tc>
      </w:tr>
      <w:tr w:rsidR="00C45ACA" w:rsidRPr="00475A94" w:rsidTr="004C5F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Деревья хвойные, </w:t>
            </w:r>
          </w:p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2904,78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14554,52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1397,23</w:t>
            </w:r>
          </w:p>
        </w:tc>
      </w:tr>
      <w:tr w:rsidR="00C45ACA" w:rsidRPr="00475A94" w:rsidTr="004C5F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Деревья лиственные </w:t>
            </w:r>
          </w:p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1760,32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6894,24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646,53</w:t>
            </w:r>
          </w:p>
        </w:tc>
      </w:tr>
      <w:tr w:rsidR="00C45ACA" w:rsidRPr="00475A94" w:rsidTr="004C5F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Деревья лиственные </w:t>
            </w:r>
          </w:p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1760,32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4596,17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646,53</w:t>
            </w:r>
          </w:p>
        </w:tc>
      </w:tr>
      <w:tr w:rsidR="00C45ACA" w:rsidRPr="00475A94" w:rsidTr="004C5F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Деревья лиственные </w:t>
            </w:r>
          </w:p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1760,32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3064,11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646,53</w:t>
            </w:r>
          </w:p>
        </w:tc>
      </w:tr>
      <w:tr w:rsidR="00C45ACA" w:rsidRPr="00475A94" w:rsidTr="004C5F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Кустарники,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634,27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459,62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468,81</w:t>
            </w:r>
          </w:p>
        </w:tc>
      </w:tr>
      <w:tr w:rsidR="00C45ACA" w:rsidRPr="00475A94" w:rsidTr="004C5F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Газон, естественный травяной покров, </w:t>
            </w:r>
          </w:p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кв. 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323,26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15,32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413,65</w:t>
            </w:r>
          </w:p>
        </w:tc>
      </w:tr>
      <w:tr w:rsidR="00C45ACA" w:rsidRPr="00475A94" w:rsidTr="004C5F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Цветники, 1 </w:t>
            </w:r>
            <w:proofErr w:type="spellStart"/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кв.м</w:t>
            </w:r>
            <w:proofErr w:type="spellEnd"/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277,29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965,19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A" w:rsidRPr="00475A94" w:rsidRDefault="00C45ACA" w:rsidP="00C45ACA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475A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692,49</w:t>
            </w:r>
          </w:p>
        </w:tc>
      </w:tr>
    </w:tbl>
    <w:p w:rsidR="00C45ACA" w:rsidRPr="00475A94" w:rsidRDefault="00C45ACA" w:rsidP="00C45ACA">
      <w:pPr>
        <w:tabs>
          <w:tab w:val="left" w:pos="9638"/>
        </w:tabs>
        <w:spacing w:after="0" w:line="240" w:lineRule="auto"/>
        <w:ind w:right="566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C45ACA" w:rsidRPr="00475A94" w:rsidRDefault="00C45ACA" w:rsidP="00C4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DD7376" w:rsidRPr="00475A94" w:rsidRDefault="00DD7376">
      <w:pPr>
        <w:rPr>
          <w:rFonts w:ascii="Times New Roman" w:hAnsi="Times New Roman" w:cs="Times New Roman"/>
          <w:sz w:val="28"/>
          <w:szCs w:val="28"/>
        </w:rPr>
      </w:pPr>
    </w:p>
    <w:sectPr w:rsidR="00DD7376" w:rsidRPr="00475A94" w:rsidSect="000F1F3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2F72"/>
    <w:multiLevelType w:val="hybridMultilevel"/>
    <w:tmpl w:val="CEE6EAE2"/>
    <w:lvl w:ilvl="0" w:tplc="3ED267A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CA"/>
    <w:rsid w:val="00240227"/>
    <w:rsid w:val="00475A94"/>
    <w:rsid w:val="005348F3"/>
    <w:rsid w:val="00843A41"/>
    <w:rsid w:val="00C45ACA"/>
    <w:rsid w:val="00DD7376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2022-06-29T08:50:00Z</cp:lastPrinted>
  <dcterms:created xsi:type="dcterms:W3CDTF">2022-06-29T08:09:00Z</dcterms:created>
  <dcterms:modified xsi:type="dcterms:W3CDTF">2022-07-04T14:19:00Z</dcterms:modified>
</cp:coreProperties>
</file>