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6" w:rsidRPr="00687506" w:rsidRDefault="00687506" w:rsidP="00687506">
      <w:pPr>
        <w:ind w:left="2124" w:firstLine="708"/>
        <w:rPr>
          <w:rFonts w:eastAsia="Arial Unicode MS"/>
          <w:color w:val="000000"/>
        </w:rPr>
      </w:pPr>
      <w:r w:rsidRPr="00687506">
        <w:rPr>
          <w:rFonts w:eastAsia="Arial Unicode MS"/>
          <w:color w:val="000000"/>
        </w:rPr>
        <w:t xml:space="preserve">    </w:t>
      </w:r>
      <w:r>
        <w:rPr>
          <w:rFonts w:eastAsia="Arial Unicode MS"/>
          <w:color w:val="000000"/>
        </w:rPr>
        <w:t xml:space="preserve">       </w:t>
      </w:r>
    </w:p>
    <w:p w:rsidR="00687506" w:rsidRPr="00687506" w:rsidRDefault="00687506" w:rsidP="00687506">
      <w:pPr>
        <w:suppressAutoHyphens/>
        <w:jc w:val="center"/>
        <w:rPr>
          <w:b/>
          <w:bCs/>
          <w:lang w:eastAsia="ar-SA"/>
        </w:rPr>
      </w:pPr>
      <w:r w:rsidRPr="00687506">
        <w:rPr>
          <w:b/>
          <w:bCs/>
          <w:lang w:eastAsia="ar-SA"/>
        </w:rPr>
        <w:t>РЕСПУБЛИКА  КРЫМ</w:t>
      </w:r>
    </w:p>
    <w:p w:rsidR="00687506" w:rsidRPr="00687506" w:rsidRDefault="00687506" w:rsidP="0068750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687506">
        <w:rPr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687506" w:rsidRPr="00687506" w:rsidRDefault="00687506" w:rsidP="00687506">
      <w:pPr>
        <w:jc w:val="center"/>
        <w:rPr>
          <w:rFonts w:eastAsia="Arial Unicode MS"/>
          <w:b/>
          <w:color w:val="000000"/>
          <w:sz w:val="22"/>
          <w:szCs w:val="22"/>
          <w:lang w:eastAsia="ar-SA"/>
        </w:rPr>
      </w:pPr>
      <w:r w:rsidRPr="00687506">
        <w:rPr>
          <w:rFonts w:eastAsia="Arial Unicode MS"/>
          <w:b/>
          <w:color w:val="000000"/>
          <w:sz w:val="22"/>
          <w:szCs w:val="22"/>
          <w:lang w:eastAsia="ar-SA"/>
        </w:rPr>
        <w:t>НИЖНЕГОРСКОГО РАЙОНА РЕСПУБЛИКИ КРЫМ</w:t>
      </w:r>
    </w:p>
    <w:p w:rsidR="00687506" w:rsidRPr="00687506" w:rsidRDefault="00687506" w:rsidP="0068750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22"/>
          <w:szCs w:val="22"/>
          <w:lang w:eastAsia="ar-SA"/>
        </w:rPr>
      </w:pPr>
      <w:r w:rsidRPr="00687506">
        <w:rPr>
          <w:b/>
          <w:bCs/>
          <w:sz w:val="22"/>
          <w:szCs w:val="22"/>
          <w:lang w:eastAsia="ar-SA"/>
        </w:rPr>
        <w:t>ПОСТАНОВЛЕНИЕ</w:t>
      </w:r>
    </w:p>
    <w:p w:rsidR="00687506" w:rsidRPr="00560F0D" w:rsidRDefault="00687506" w:rsidP="00687506">
      <w:pPr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560F0D">
        <w:rPr>
          <w:rFonts w:eastAsia="Arial Unicode MS"/>
          <w:color w:val="000000"/>
          <w:sz w:val="28"/>
          <w:szCs w:val="28"/>
          <w:u w:val="single"/>
        </w:rPr>
        <w:t xml:space="preserve">«20»    июня        2022 г. </w:t>
      </w:r>
      <w:r w:rsidRPr="00560F0D">
        <w:rPr>
          <w:rFonts w:eastAsia="Arial Unicode MS"/>
          <w:color w:val="000000"/>
          <w:sz w:val="28"/>
          <w:szCs w:val="28"/>
        </w:rPr>
        <w:t xml:space="preserve">                 № 305</w:t>
      </w:r>
      <w:r w:rsidR="00560F0D">
        <w:rPr>
          <w:rFonts w:eastAsia="Arial Unicode MS"/>
          <w:color w:val="000000"/>
          <w:sz w:val="28"/>
          <w:szCs w:val="28"/>
        </w:rPr>
        <w:t xml:space="preserve">                 </w:t>
      </w:r>
      <w:r w:rsidRPr="00560F0D">
        <w:rPr>
          <w:rFonts w:eastAsia="Arial Unicode MS"/>
          <w:color w:val="000000"/>
          <w:sz w:val="28"/>
          <w:szCs w:val="28"/>
        </w:rPr>
        <w:t xml:space="preserve">                   </w:t>
      </w:r>
      <w:proofErr w:type="spellStart"/>
      <w:r w:rsidRPr="00560F0D">
        <w:rPr>
          <w:rFonts w:eastAsia="Arial Unicode MS"/>
          <w:color w:val="000000"/>
          <w:sz w:val="28"/>
          <w:szCs w:val="28"/>
        </w:rPr>
        <w:t>пгт</w:t>
      </w:r>
      <w:proofErr w:type="spellEnd"/>
      <w:r w:rsidRPr="00560F0D">
        <w:rPr>
          <w:rFonts w:eastAsia="Arial Unicode MS"/>
          <w:color w:val="000000"/>
          <w:sz w:val="28"/>
          <w:szCs w:val="28"/>
        </w:rPr>
        <w:t>. Нижнегорский</w:t>
      </w:r>
    </w:p>
    <w:p w:rsidR="00283076" w:rsidRPr="00560F0D" w:rsidRDefault="00DB67DB" w:rsidP="00687506">
      <w:pPr>
        <w:rPr>
          <w:color w:val="000000"/>
          <w:spacing w:val="4"/>
          <w:sz w:val="28"/>
          <w:szCs w:val="28"/>
        </w:rPr>
      </w:pPr>
      <w:r w:rsidRPr="00560F0D">
        <w:rPr>
          <w:bCs/>
          <w:sz w:val="28"/>
          <w:szCs w:val="28"/>
        </w:rPr>
        <w:t xml:space="preserve">Об утверждении </w:t>
      </w:r>
      <w:r w:rsidRPr="00560F0D">
        <w:rPr>
          <w:color w:val="000000"/>
          <w:spacing w:val="4"/>
          <w:sz w:val="28"/>
          <w:szCs w:val="28"/>
        </w:rPr>
        <w:t xml:space="preserve">Порядка определения размера </w:t>
      </w:r>
      <w:r w:rsidR="00687506" w:rsidRPr="00560F0D">
        <w:rPr>
          <w:color w:val="000000"/>
          <w:spacing w:val="4"/>
          <w:sz w:val="28"/>
          <w:szCs w:val="28"/>
        </w:rPr>
        <w:t>платы за использование земельными</w:t>
      </w:r>
      <w:r w:rsidRPr="00560F0D">
        <w:rPr>
          <w:color w:val="000000"/>
          <w:spacing w:val="4"/>
          <w:sz w:val="28"/>
          <w:szCs w:val="28"/>
        </w:rPr>
        <w:t xml:space="preserve"> участк</w:t>
      </w:r>
      <w:r w:rsidR="00687506" w:rsidRPr="00560F0D">
        <w:rPr>
          <w:color w:val="000000"/>
          <w:spacing w:val="4"/>
          <w:sz w:val="28"/>
          <w:szCs w:val="28"/>
        </w:rPr>
        <w:t>ами, находящими</w:t>
      </w:r>
      <w:r w:rsidRPr="00560F0D">
        <w:rPr>
          <w:color w:val="000000"/>
          <w:spacing w:val="4"/>
          <w:sz w:val="28"/>
          <w:szCs w:val="28"/>
        </w:rPr>
        <w:t xml:space="preserve">ся в муниципальной собственности </w:t>
      </w:r>
      <w:r w:rsidR="00DC0AA5" w:rsidRPr="00560F0D">
        <w:rPr>
          <w:color w:val="000000"/>
          <w:spacing w:val="4"/>
          <w:sz w:val="28"/>
          <w:szCs w:val="28"/>
        </w:rPr>
        <w:t>Нижнегорского сельского</w:t>
      </w:r>
      <w:r w:rsidR="00D10CD5" w:rsidRPr="00560F0D">
        <w:rPr>
          <w:color w:val="000000"/>
          <w:spacing w:val="4"/>
          <w:sz w:val="28"/>
          <w:szCs w:val="28"/>
        </w:rPr>
        <w:t xml:space="preserve"> поселения </w:t>
      </w:r>
      <w:r w:rsidR="00DC0AA5" w:rsidRPr="00560F0D">
        <w:rPr>
          <w:color w:val="000000"/>
          <w:spacing w:val="4"/>
          <w:sz w:val="28"/>
          <w:szCs w:val="28"/>
        </w:rPr>
        <w:t>Нижнегорского</w:t>
      </w:r>
      <w:r w:rsidR="00D10CD5" w:rsidRPr="00560F0D">
        <w:rPr>
          <w:color w:val="000000"/>
          <w:spacing w:val="4"/>
          <w:sz w:val="28"/>
          <w:szCs w:val="28"/>
        </w:rPr>
        <w:t xml:space="preserve"> района</w:t>
      </w:r>
      <w:r w:rsidR="00DC0AA5" w:rsidRPr="00560F0D">
        <w:rPr>
          <w:color w:val="000000"/>
          <w:spacing w:val="4"/>
          <w:sz w:val="28"/>
          <w:szCs w:val="28"/>
        </w:rPr>
        <w:t xml:space="preserve"> Республики Крым</w:t>
      </w:r>
      <w:r w:rsidRPr="00560F0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</w:p>
    <w:p w:rsidR="00DB67DB" w:rsidRPr="00560F0D" w:rsidRDefault="00DB67DB" w:rsidP="00283076">
      <w:pPr>
        <w:jc w:val="center"/>
        <w:rPr>
          <w:sz w:val="28"/>
          <w:szCs w:val="28"/>
        </w:rPr>
      </w:pPr>
    </w:p>
    <w:p w:rsidR="00DC0AA5" w:rsidRPr="00560F0D" w:rsidRDefault="00DB67DB" w:rsidP="008061C1">
      <w:pPr>
        <w:ind w:firstLine="709"/>
        <w:jc w:val="both"/>
        <w:rPr>
          <w:sz w:val="28"/>
          <w:szCs w:val="28"/>
        </w:rPr>
      </w:pPr>
      <w:bookmarkStart w:id="0" w:name="sub_100"/>
      <w:r w:rsidRPr="00560F0D">
        <w:rPr>
          <w:sz w:val="28"/>
          <w:szCs w:val="28"/>
        </w:rPr>
        <w:t xml:space="preserve">В соответствии с </w:t>
      </w:r>
      <w:hyperlink r:id="rId7" w:history="1">
        <w:r w:rsidRPr="00560F0D">
          <w:rPr>
            <w:sz w:val="28"/>
            <w:szCs w:val="28"/>
          </w:rPr>
          <w:t>Земельным кодексом</w:t>
        </w:r>
      </w:hyperlink>
      <w:r w:rsidRPr="00560F0D">
        <w:rPr>
          <w:sz w:val="28"/>
          <w:szCs w:val="28"/>
        </w:rPr>
        <w:t xml:space="preserve"> Российской Федерации, Федеральным законом Российской Федерации от 05 апреля 2021 года №79-ФЗ «О внесении изменений в отдельные законодательные акты Российской Федерации»,  руководствуясь Уставом </w:t>
      </w:r>
      <w:r w:rsidR="00DC0AA5" w:rsidRPr="00560F0D">
        <w:rPr>
          <w:sz w:val="28"/>
          <w:szCs w:val="28"/>
        </w:rPr>
        <w:t xml:space="preserve">муниципального образования </w:t>
      </w:r>
      <w:proofErr w:type="spellStart"/>
      <w:r w:rsidR="00DC0AA5" w:rsidRPr="00560F0D">
        <w:rPr>
          <w:sz w:val="28"/>
          <w:szCs w:val="28"/>
        </w:rPr>
        <w:t>Нижнегорское</w:t>
      </w:r>
      <w:proofErr w:type="spellEnd"/>
      <w:r w:rsidR="00DC0AA5" w:rsidRPr="00560F0D">
        <w:rPr>
          <w:sz w:val="28"/>
          <w:szCs w:val="28"/>
        </w:rPr>
        <w:t xml:space="preserve"> сельское поселение Нижнегорского района Республики Крым</w:t>
      </w:r>
      <w:r w:rsidR="005E62DE" w:rsidRPr="00560F0D">
        <w:rPr>
          <w:sz w:val="28"/>
          <w:szCs w:val="28"/>
        </w:rPr>
        <w:t xml:space="preserve">, </w:t>
      </w:r>
      <w:r w:rsidR="00DC0AA5" w:rsidRPr="00560F0D">
        <w:rPr>
          <w:sz w:val="28"/>
          <w:szCs w:val="28"/>
        </w:rPr>
        <w:t xml:space="preserve">администрация Нижнегорского сельского поселения </w:t>
      </w:r>
    </w:p>
    <w:p w:rsidR="00687506" w:rsidRPr="00560F0D" w:rsidRDefault="00687506" w:rsidP="008061C1">
      <w:pPr>
        <w:ind w:firstLine="709"/>
        <w:jc w:val="both"/>
        <w:rPr>
          <w:sz w:val="28"/>
          <w:szCs w:val="28"/>
        </w:rPr>
      </w:pPr>
    </w:p>
    <w:p w:rsidR="008061C1" w:rsidRPr="00560F0D" w:rsidRDefault="00DC0AA5" w:rsidP="00687506">
      <w:pPr>
        <w:ind w:firstLine="709"/>
        <w:jc w:val="center"/>
        <w:rPr>
          <w:sz w:val="28"/>
          <w:szCs w:val="28"/>
        </w:rPr>
      </w:pPr>
      <w:r w:rsidRPr="00560F0D">
        <w:rPr>
          <w:sz w:val="28"/>
          <w:szCs w:val="28"/>
        </w:rPr>
        <w:t>ПОСТАНОВИЛА</w:t>
      </w:r>
      <w:r w:rsidR="005E62DE" w:rsidRPr="00560F0D">
        <w:rPr>
          <w:sz w:val="28"/>
          <w:szCs w:val="28"/>
        </w:rPr>
        <w:t>:</w:t>
      </w:r>
      <w:bookmarkEnd w:id="0"/>
    </w:p>
    <w:p w:rsidR="00687506" w:rsidRPr="00560F0D" w:rsidRDefault="00687506" w:rsidP="00687506">
      <w:pPr>
        <w:ind w:firstLine="709"/>
        <w:jc w:val="center"/>
        <w:rPr>
          <w:sz w:val="28"/>
          <w:szCs w:val="28"/>
        </w:rPr>
      </w:pPr>
    </w:p>
    <w:p w:rsidR="008061C1" w:rsidRPr="00560F0D" w:rsidRDefault="00283076" w:rsidP="008061C1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1.</w:t>
      </w:r>
      <w:r w:rsidR="006A1CFF" w:rsidRPr="00560F0D">
        <w:rPr>
          <w:sz w:val="28"/>
          <w:szCs w:val="28"/>
        </w:rPr>
        <w:t xml:space="preserve"> </w:t>
      </w:r>
      <w:r w:rsidR="00DB67DB" w:rsidRPr="00560F0D">
        <w:rPr>
          <w:sz w:val="28"/>
          <w:szCs w:val="28"/>
        </w:rPr>
        <w:t xml:space="preserve">Утвердить </w:t>
      </w:r>
      <w:r w:rsidR="00DB67DB" w:rsidRPr="00560F0D">
        <w:rPr>
          <w:color w:val="000000"/>
          <w:spacing w:val="4"/>
          <w:sz w:val="28"/>
          <w:szCs w:val="28"/>
        </w:rPr>
        <w:t>Порядок определения размера платы за использование земельн</w:t>
      </w:r>
      <w:r w:rsidR="00687506" w:rsidRPr="00560F0D">
        <w:rPr>
          <w:color w:val="000000"/>
          <w:spacing w:val="4"/>
          <w:sz w:val="28"/>
          <w:szCs w:val="28"/>
        </w:rPr>
        <w:t>ыми участками</w:t>
      </w:r>
      <w:r w:rsidR="00DB67DB" w:rsidRPr="00560F0D">
        <w:rPr>
          <w:color w:val="000000"/>
          <w:spacing w:val="4"/>
          <w:sz w:val="28"/>
          <w:szCs w:val="28"/>
        </w:rPr>
        <w:t xml:space="preserve">, находящихся в муниципальной собственности </w:t>
      </w:r>
      <w:r w:rsidR="00DC0AA5"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DB67DB" w:rsidRPr="00560F0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="00D43215" w:rsidRPr="00560F0D">
        <w:rPr>
          <w:sz w:val="28"/>
          <w:szCs w:val="28"/>
        </w:rPr>
        <w:t xml:space="preserve"> (прилагается).</w:t>
      </w:r>
      <w:bookmarkStart w:id="1" w:name="sub_101"/>
    </w:p>
    <w:p w:rsidR="00856DBF" w:rsidRPr="00560F0D" w:rsidRDefault="00D43215" w:rsidP="00DB67DB">
      <w:pPr>
        <w:ind w:firstLine="709"/>
        <w:jc w:val="both"/>
        <w:rPr>
          <w:spacing w:val="-2"/>
          <w:sz w:val="28"/>
          <w:szCs w:val="28"/>
        </w:rPr>
      </w:pPr>
      <w:r w:rsidRPr="00560F0D">
        <w:rPr>
          <w:sz w:val="28"/>
          <w:szCs w:val="28"/>
        </w:rPr>
        <w:t xml:space="preserve">2. </w:t>
      </w:r>
      <w:bookmarkEnd w:id="1"/>
      <w:r w:rsidR="00DC0AA5" w:rsidRPr="00560F0D">
        <w:rPr>
          <w:spacing w:val="-2"/>
          <w:sz w:val="28"/>
          <w:szCs w:val="28"/>
        </w:rPr>
        <w:t>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в сети «Интернет».</w:t>
      </w:r>
    </w:p>
    <w:p w:rsidR="00856DBF" w:rsidRPr="00560F0D" w:rsidRDefault="00856DBF" w:rsidP="00856DB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687506" w:rsidRPr="00560F0D" w:rsidRDefault="00687506" w:rsidP="00856DB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8774CC" w:rsidRPr="00560F0D" w:rsidRDefault="00687506" w:rsidP="009806DB">
      <w:pPr>
        <w:rPr>
          <w:sz w:val="28"/>
          <w:szCs w:val="28"/>
        </w:rPr>
      </w:pPr>
      <w:r w:rsidRPr="00560F0D">
        <w:rPr>
          <w:sz w:val="28"/>
          <w:szCs w:val="28"/>
        </w:rPr>
        <w:t>Председатель сельского совета-</w:t>
      </w:r>
    </w:p>
    <w:p w:rsidR="00687506" w:rsidRPr="00560F0D" w:rsidRDefault="00687506" w:rsidP="009806DB">
      <w:pPr>
        <w:rPr>
          <w:sz w:val="28"/>
          <w:szCs w:val="28"/>
        </w:rPr>
      </w:pPr>
      <w:r w:rsidRPr="00560F0D">
        <w:rPr>
          <w:sz w:val="28"/>
          <w:szCs w:val="28"/>
        </w:rPr>
        <w:t xml:space="preserve">Глава администрации поселения                                           </w:t>
      </w:r>
      <w:r w:rsidR="00560F0D">
        <w:rPr>
          <w:sz w:val="28"/>
          <w:szCs w:val="28"/>
        </w:rPr>
        <w:t xml:space="preserve">              </w:t>
      </w:r>
      <w:r w:rsidRPr="00560F0D">
        <w:rPr>
          <w:sz w:val="28"/>
          <w:szCs w:val="28"/>
        </w:rPr>
        <w:t xml:space="preserve">        С.В. Юрченко</w:t>
      </w: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Pr="00560F0D" w:rsidRDefault="00DC0AA5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AA5" w:rsidRDefault="00DC0AA5" w:rsidP="00560F0D">
      <w:pPr>
        <w:pStyle w:val="a6"/>
        <w:rPr>
          <w:sz w:val="28"/>
          <w:szCs w:val="28"/>
          <w:lang w:eastAsia="ar-SA"/>
        </w:rPr>
      </w:pPr>
    </w:p>
    <w:p w:rsidR="00560F0D" w:rsidRPr="00560F0D" w:rsidRDefault="00560F0D" w:rsidP="00560F0D">
      <w:pPr>
        <w:pStyle w:val="a6"/>
        <w:rPr>
          <w:sz w:val="28"/>
          <w:szCs w:val="28"/>
          <w:lang w:eastAsia="ar-SA"/>
        </w:rPr>
      </w:pPr>
      <w:bookmarkStart w:id="2" w:name="_GoBack"/>
      <w:bookmarkEnd w:id="2"/>
    </w:p>
    <w:p w:rsidR="00A25120" w:rsidRPr="00560F0D" w:rsidRDefault="00687506" w:rsidP="00687506">
      <w:pPr>
        <w:pStyle w:val="ab"/>
        <w:keepNext w:val="0"/>
        <w:widowControl w:val="0"/>
        <w:spacing w:before="0" w:after="0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60F0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25120" w:rsidRPr="00560F0D" w:rsidRDefault="00A25120" w:rsidP="00687506">
      <w:pPr>
        <w:pStyle w:val="a6"/>
        <w:widowControl w:val="0"/>
        <w:spacing w:after="0"/>
        <w:ind w:left="5103"/>
        <w:jc w:val="right"/>
        <w:rPr>
          <w:sz w:val="28"/>
          <w:szCs w:val="28"/>
        </w:rPr>
      </w:pPr>
      <w:r w:rsidRPr="00560F0D">
        <w:rPr>
          <w:sz w:val="28"/>
          <w:szCs w:val="28"/>
        </w:rPr>
        <w:t>к постановлению администрации</w:t>
      </w:r>
    </w:p>
    <w:p w:rsidR="00A25120" w:rsidRPr="00560F0D" w:rsidRDefault="00DC0AA5" w:rsidP="00687506">
      <w:pPr>
        <w:pStyle w:val="a6"/>
        <w:widowControl w:val="0"/>
        <w:spacing w:after="0"/>
        <w:ind w:left="5103"/>
        <w:jc w:val="right"/>
        <w:rPr>
          <w:sz w:val="28"/>
          <w:szCs w:val="28"/>
        </w:rPr>
      </w:pPr>
      <w:r w:rsidRPr="00560F0D">
        <w:rPr>
          <w:sz w:val="28"/>
          <w:szCs w:val="28"/>
        </w:rPr>
        <w:t>Нижнегорского сельского поселения</w:t>
      </w:r>
    </w:p>
    <w:p w:rsidR="00A25120" w:rsidRPr="00560F0D" w:rsidRDefault="00A25120" w:rsidP="00687506">
      <w:pPr>
        <w:pStyle w:val="a6"/>
        <w:widowControl w:val="0"/>
        <w:spacing w:after="0"/>
        <w:ind w:left="5103"/>
        <w:jc w:val="right"/>
        <w:rPr>
          <w:b/>
          <w:bCs/>
          <w:sz w:val="28"/>
          <w:szCs w:val="28"/>
        </w:rPr>
      </w:pPr>
      <w:r w:rsidRPr="00560F0D">
        <w:rPr>
          <w:sz w:val="28"/>
          <w:szCs w:val="28"/>
        </w:rPr>
        <w:t xml:space="preserve">от </w:t>
      </w:r>
      <w:r w:rsidR="00687506" w:rsidRPr="00560F0D">
        <w:rPr>
          <w:sz w:val="28"/>
          <w:szCs w:val="28"/>
        </w:rPr>
        <w:t>20.06.</w:t>
      </w:r>
      <w:r w:rsidR="00DC0AA5" w:rsidRPr="00560F0D">
        <w:rPr>
          <w:sz w:val="28"/>
          <w:szCs w:val="28"/>
        </w:rPr>
        <w:t>2022</w:t>
      </w:r>
      <w:r w:rsidRPr="00560F0D">
        <w:rPr>
          <w:sz w:val="28"/>
          <w:szCs w:val="28"/>
        </w:rPr>
        <w:t xml:space="preserve"> </w:t>
      </w:r>
      <w:r w:rsidRPr="00560F0D">
        <w:rPr>
          <w:bCs/>
          <w:sz w:val="28"/>
          <w:szCs w:val="28"/>
        </w:rPr>
        <w:t xml:space="preserve">года № </w:t>
      </w:r>
      <w:r w:rsidR="00687506" w:rsidRPr="00560F0D">
        <w:rPr>
          <w:bCs/>
          <w:sz w:val="28"/>
          <w:szCs w:val="28"/>
        </w:rPr>
        <w:t>305</w:t>
      </w:r>
    </w:p>
    <w:p w:rsidR="00170D78" w:rsidRPr="00560F0D" w:rsidRDefault="00170D78" w:rsidP="00687506">
      <w:pPr>
        <w:pStyle w:val="a6"/>
        <w:widowControl w:val="0"/>
        <w:spacing w:after="0"/>
        <w:rPr>
          <w:sz w:val="28"/>
          <w:szCs w:val="28"/>
        </w:rPr>
      </w:pPr>
    </w:p>
    <w:p w:rsidR="00170D78" w:rsidRPr="00560F0D" w:rsidRDefault="00170D78" w:rsidP="00170D78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DB67DB" w:rsidRPr="00560F0D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 w:rsidRPr="00560F0D">
        <w:rPr>
          <w:b/>
          <w:color w:val="000000"/>
          <w:spacing w:val="4"/>
          <w:sz w:val="28"/>
          <w:szCs w:val="28"/>
        </w:rPr>
        <w:t>Порядок</w:t>
      </w:r>
    </w:p>
    <w:p w:rsidR="00DB67DB" w:rsidRPr="00560F0D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 w:rsidRPr="00560F0D">
        <w:rPr>
          <w:b/>
          <w:color w:val="000000"/>
          <w:spacing w:val="4"/>
          <w:sz w:val="28"/>
          <w:szCs w:val="28"/>
        </w:rPr>
        <w:t xml:space="preserve">определения размера платы за использование земельных участков, находящихся в муниципальной собственности </w:t>
      </w:r>
      <w:r w:rsidR="00DC0AA5" w:rsidRPr="00560F0D">
        <w:rPr>
          <w:b/>
          <w:color w:val="000000"/>
          <w:spacing w:val="4"/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b/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</w:p>
    <w:p w:rsidR="00DB67DB" w:rsidRPr="00560F0D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:rsidR="00DB67DB" w:rsidRPr="00560F0D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color w:val="000000"/>
          <w:spacing w:val="4"/>
          <w:sz w:val="28"/>
          <w:szCs w:val="28"/>
        </w:rPr>
        <w:t xml:space="preserve">1. </w:t>
      </w:r>
      <w:proofErr w:type="gramStart"/>
      <w:r w:rsidRPr="00560F0D">
        <w:rPr>
          <w:rFonts w:eastAsia="Calibri"/>
          <w:sz w:val="28"/>
          <w:szCs w:val="28"/>
        </w:rPr>
        <w:t xml:space="preserve">Настоящий Порядок определения размера платы за использование земельных участков, находящихся в муниципальной собственности </w:t>
      </w:r>
      <w:r w:rsidR="00DC0AA5" w:rsidRPr="00560F0D">
        <w:rPr>
          <w:sz w:val="28"/>
          <w:szCs w:val="28"/>
        </w:rPr>
        <w:t xml:space="preserve">Нижнегорского сельского поселения Нижнегорского района Республики Крым </w:t>
      </w:r>
      <w:r w:rsidRPr="00560F0D">
        <w:rPr>
          <w:rFonts w:eastAsia="Calibri"/>
          <w:sz w:val="28"/>
          <w:szCs w:val="28"/>
        </w:rPr>
        <w:t xml:space="preserve"> </w:t>
      </w:r>
      <w:r w:rsidRPr="00560F0D">
        <w:rPr>
          <w:sz w:val="28"/>
          <w:szCs w:val="28"/>
        </w:rPr>
        <w:t xml:space="preserve">для возведения гражданами гаражей, являющихся некапитальными сооружениями (далее – Порядок) регламентирует процедуру определения размера платы за использование </w:t>
      </w:r>
      <w:r w:rsidRPr="00560F0D">
        <w:rPr>
          <w:rFonts w:eastAsia="Calibri"/>
          <w:sz w:val="28"/>
          <w:szCs w:val="28"/>
        </w:rPr>
        <w:t xml:space="preserve">земельных участков, находящихся в муниципальной собственности </w:t>
      </w:r>
      <w:r w:rsidR="00A244E5" w:rsidRPr="00560F0D">
        <w:rPr>
          <w:sz w:val="28"/>
          <w:szCs w:val="28"/>
        </w:rPr>
        <w:t xml:space="preserve">Нижнегорского сельского поселения Нижнегорского района Республики Крым </w:t>
      </w:r>
      <w:r w:rsidR="00A244E5" w:rsidRPr="00560F0D">
        <w:rPr>
          <w:rFonts w:eastAsia="Calibri"/>
          <w:sz w:val="28"/>
          <w:szCs w:val="28"/>
        </w:rPr>
        <w:t xml:space="preserve"> </w:t>
      </w:r>
      <w:r w:rsidRPr="00560F0D">
        <w:rPr>
          <w:sz w:val="28"/>
          <w:szCs w:val="28"/>
        </w:rPr>
        <w:t>для возведения гражданами гаражей, являющихся некапитальн</w:t>
      </w:r>
      <w:r w:rsidR="00690BF0" w:rsidRPr="00560F0D">
        <w:rPr>
          <w:sz w:val="28"/>
          <w:szCs w:val="28"/>
        </w:rPr>
        <w:t>ыми сооружениями и  использование которых не</w:t>
      </w:r>
      <w:proofErr w:type="gramEnd"/>
      <w:r w:rsidR="00690BF0" w:rsidRPr="00560F0D">
        <w:rPr>
          <w:sz w:val="28"/>
          <w:szCs w:val="28"/>
        </w:rPr>
        <w:t xml:space="preserve"> связано с осуществлением предпринимательской деятельности.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 xml:space="preserve">2. Органом, уполномоченным на </w:t>
      </w:r>
      <w:r w:rsidRPr="00560F0D">
        <w:rPr>
          <w:color w:val="000000"/>
          <w:spacing w:val="4"/>
          <w:sz w:val="28"/>
          <w:szCs w:val="28"/>
        </w:rPr>
        <w:t xml:space="preserve">определение размера платы за использование земельных участков, находящихся в муниципальной собственности </w:t>
      </w:r>
      <w:r w:rsidR="004D1C52" w:rsidRPr="00560F0D">
        <w:rPr>
          <w:sz w:val="28"/>
          <w:szCs w:val="28"/>
        </w:rPr>
        <w:t xml:space="preserve">муниципального образования </w:t>
      </w:r>
      <w:r w:rsidR="00690BF0"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560F0D">
        <w:rPr>
          <w:sz w:val="28"/>
          <w:szCs w:val="28"/>
        </w:rPr>
        <w:t xml:space="preserve">, является администрация </w:t>
      </w:r>
      <w:r w:rsidR="00690BF0"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sz w:val="28"/>
          <w:szCs w:val="28"/>
        </w:rPr>
        <w:t>.</w:t>
      </w:r>
    </w:p>
    <w:p w:rsidR="00DB67DB" w:rsidRPr="00560F0D" w:rsidRDefault="00690BF0" w:rsidP="00DB67DB">
      <w:pPr>
        <w:ind w:firstLine="540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3</w:t>
      </w:r>
      <w:r w:rsidR="00DB67DB" w:rsidRPr="00560F0D">
        <w:rPr>
          <w:sz w:val="28"/>
          <w:szCs w:val="28"/>
        </w:rPr>
        <w:t xml:space="preserve">. Размер годовой </w:t>
      </w:r>
      <w:r w:rsidR="00DB67DB" w:rsidRPr="00560F0D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DB67DB" w:rsidRPr="00560F0D">
        <w:rPr>
          <w:color w:val="000000"/>
          <w:spacing w:val="4"/>
          <w:sz w:val="28"/>
          <w:szCs w:val="28"/>
        </w:rPr>
        <w:t xml:space="preserve">, для возведения гражданами </w:t>
      </w:r>
      <w:proofErr w:type="gramStart"/>
      <w:r w:rsidR="00DB67DB" w:rsidRPr="00560F0D">
        <w:rPr>
          <w:color w:val="000000"/>
          <w:spacing w:val="4"/>
          <w:sz w:val="28"/>
          <w:szCs w:val="28"/>
        </w:rPr>
        <w:t>гаражей, являющихся некапитальными сооружениями</w:t>
      </w:r>
      <w:r w:rsidR="00DB67DB" w:rsidRPr="00560F0D">
        <w:rPr>
          <w:sz w:val="28"/>
          <w:szCs w:val="28"/>
        </w:rPr>
        <w:t xml:space="preserve"> определяется</w:t>
      </w:r>
      <w:proofErr w:type="gramEnd"/>
      <w:r w:rsidR="00DB67DB" w:rsidRPr="00560F0D">
        <w:rPr>
          <w:sz w:val="28"/>
          <w:szCs w:val="28"/>
        </w:rPr>
        <w:t xml:space="preserve"> по формуле: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r w:rsidRPr="00560F0D">
        <w:rPr>
          <w:sz w:val="28"/>
          <w:szCs w:val="28"/>
        </w:rPr>
        <w:t>Рпл</w:t>
      </w:r>
      <w:proofErr w:type="spellEnd"/>
      <w:r w:rsidRPr="00560F0D">
        <w:rPr>
          <w:sz w:val="28"/>
          <w:szCs w:val="28"/>
        </w:rPr>
        <w:t>=</w:t>
      </w:r>
      <w:proofErr w:type="spellStart"/>
      <w:r w:rsidRPr="00560F0D">
        <w:rPr>
          <w:sz w:val="28"/>
          <w:szCs w:val="28"/>
        </w:rPr>
        <w:t>СУрКС</w:t>
      </w:r>
      <w:proofErr w:type="spellEnd"/>
      <w:r w:rsidRPr="00560F0D">
        <w:rPr>
          <w:sz w:val="28"/>
          <w:szCs w:val="28"/>
        </w:rPr>
        <w:t xml:space="preserve"> х </w:t>
      </w:r>
      <w:proofErr w:type="spellStart"/>
      <w:r w:rsidRPr="00560F0D">
        <w:rPr>
          <w:sz w:val="28"/>
          <w:szCs w:val="28"/>
        </w:rPr>
        <w:t>Пл</w:t>
      </w:r>
      <w:proofErr w:type="spellEnd"/>
      <w:r w:rsidRPr="00560F0D">
        <w:rPr>
          <w:sz w:val="28"/>
          <w:szCs w:val="28"/>
        </w:rPr>
        <w:t xml:space="preserve"> х</w:t>
      </w:r>
      <w:proofErr w:type="gramStart"/>
      <w:r w:rsidRPr="00560F0D">
        <w:rPr>
          <w:sz w:val="28"/>
          <w:szCs w:val="28"/>
        </w:rPr>
        <w:t xml:space="preserve"> С</w:t>
      </w:r>
      <w:proofErr w:type="gramEnd"/>
      <w:r w:rsidRPr="00560F0D">
        <w:rPr>
          <w:sz w:val="28"/>
          <w:szCs w:val="28"/>
        </w:rPr>
        <w:t xml:space="preserve"> х КИ, где: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r w:rsidRPr="00560F0D">
        <w:rPr>
          <w:sz w:val="28"/>
          <w:szCs w:val="28"/>
        </w:rPr>
        <w:t>Рпл</w:t>
      </w:r>
      <w:proofErr w:type="spellEnd"/>
      <w:r w:rsidRPr="00560F0D">
        <w:rPr>
          <w:sz w:val="28"/>
          <w:szCs w:val="28"/>
        </w:rPr>
        <w:t xml:space="preserve"> – размер годовой </w:t>
      </w:r>
      <w:r w:rsidRPr="00560F0D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690BF0"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560F0D">
        <w:rPr>
          <w:sz w:val="28"/>
          <w:szCs w:val="28"/>
        </w:rPr>
        <w:t>, руб.;</w:t>
      </w:r>
    </w:p>
    <w:p w:rsidR="00DB67DB" w:rsidRPr="00560F0D" w:rsidRDefault="00DB67DB" w:rsidP="00DB67DB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560F0D">
        <w:rPr>
          <w:rFonts w:ascii="Times New Roman" w:hAnsi="Times New Roman"/>
          <w:b w:val="0"/>
          <w:sz w:val="28"/>
          <w:szCs w:val="28"/>
        </w:rPr>
        <w:t>СУрКС</w:t>
      </w:r>
      <w:proofErr w:type="spellEnd"/>
      <w:r w:rsidRPr="00560F0D">
        <w:rPr>
          <w:rFonts w:ascii="Times New Roman" w:hAnsi="Times New Roman"/>
          <w:b w:val="0"/>
          <w:sz w:val="28"/>
          <w:szCs w:val="28"/>
        </w:rPr>
        <w:t xml:space="preserve"> – средний уровень кадастровой стоимости в разрезе оценочных групп для земельных участков из состава земель населенных </w:t>
      </w:r>
      <w:proofErr w:type="gramStart"/>
      <w:r w:rsidRPr="00560F0D">
        <w:rPr>
          <w:rFonts w:ascii="Times New Roman" w:hAnsi="Times New Roman"/>
          <w:b w:val="0"/>
          <w:sz w:val="28"/>
          <w:szCs w:val="28"/>
        </w:rPr>
        <w:t>пунктов</w:t>
      </w:r>
      <w:proofErr w:type="gramEnd"/>
      <w:r w:rsidRPr="00560F0D">
        <w:rPr>
          <w:rFonts w:ascii="Times New Roman" w:hAnsi="Times New Roman"/>
          <w:b w:val="0"/>
          <w:sz w:val="28"/>
          <w:szCs w:val="28"/>
        </w:rPr>
        <w:t xml:space="preserve"> по оценочной группе </w:t>
      </w:r>
      <w:r w:rsidR="00BC7D42" w:rsidRPr="00560F0D">
        <w:rPr>
          <w:rFonts w:ascii="Times New Roman" w:hAnsi="Times New Roman"/>
          <w:b w:val="0"/>
          <w:sz w:val="28"/>
          <w:szCs w:val="28"/>
        </w:rPr>
        <w:t>код вида разрешенного использования земельного участка</w:t>
      </w:r>
      <w:r w:rsidR="00DE4E1F" w:rsidRPr="00560F0D">
        <w:rPr>
          <w:rFonts w:ascii="Times New Roman" w:hAnsi="Times New Roman"/>
          <w:b w:val="0"/>
          <w:sz w:val="28"/>
          <w:szCs w:val="28"/>
        </w:rPr>
        <w:t xml:space="preserve"> 2.7.1</w:t>
      </w:r>
      <w:r w:rsidR="00BC7D42" w:rsidRPr="00560F0D">
        <w:rPr>
          <w:rFonts w:ascii="Times New Roman" w:hAnsi="Times New Roman"/>
          <w:b w:val="0"/>
          <w:sz w:val="28"/>
          <w:szCs w:val="28"/>
        </w:rPr>
        <w:t xml:space="preserve"> </w:t>
      </w:r>
      <w:r w:rsidRPr="00560F0D">
        <w:rPr>
          <w:rFonts w:ascii="Times New Roman" w:hAnsi="Times New Roman"/>
          <w:b w:val="0"/>
          <w:sz w:val="28"/>
          <w:szCs w:val="28"/>
        </w:rPr>
        <w:t>«</w:t>
      </w:r>
      <w:r w:rsidR="00BC7D42" w:rsidRPr="00560F0D">
        <w:rPr>
          <w:rFonts w:ascii="Times New Roman" w:hAnsi="Times New Roman"/>
          <w:b w:val="0"/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BC7D42" w:rsidRPr="00560F0D">
        <w:rPr>
          <w:rFonts w:ascii="Times New Roman" w:hAnsi="Times New Roman"/>
          <w:b w:val="0"/>
          <w:sz w:val="28"/>
          <w:szCs w:val="28"/>
        </w:rPr>
        <w:t>машино</w:t>
      </w:r>
      <w:proofErr w:type="spellEnd"/>
      <w:r w:rsidR="00BC7D42" w:rsidRPr="00560F0D">
        <w:rPr>
          <w:rFonts w:ascii="Times New Roman" w:hAnsi="Times New Roman"/>
          <w:b w:val="0"/>
          <w:sz w:val="28"/>
          <w:szCs w:val="28"/>
        </w:rPr>
        <w:t xml:space="preserve">-места, за исключением гаражей, размещение которых предусмотрено </w:t>
      </w:r>
      <w:r w:rsidR="00BC7D42" w:rsidRPr="00560F0D">
        <w:rPr>
          <w:rFonts w:ascii="Times New Roman" w:hAnsi="Times New Roman"/>
          <w:b w:val="0"/>
          <w:sz w:val="28"/>
          <w:szCs w:val="28"/>
        </w:rPr>
        <w:lastRenderedPageBreak/>
        <w:t xml:space="preserve">содержанием </w:t>
      </w:r>
      <w:r w:rsidR="00BC7D42" w:rsidRPr="00560F0D">
        <w:rPr>
          <w:rStyle w:val="af2"/>
          <w:rFonts w:ascii="Times New Roman" w:hAnsi="Times New Roman"/>
          <w:b w:val="0"/>
          <w:i w:val="0"/>
          <w:sz w:val="28"/>
          <w:szCs w:val="28"/>
        </w:rPr>
        <w:t>видов</w:t>
      </w:r>
      <w:r w:rsidR="00BC7D42" w:rsidRPr="00560F0D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BC7D42" w:rsidRPr="00560F0D">
        <w:rPr>
          <w:rStyle w:val="af2"/>
          <w:rFonts w:ascii="Times New Roman" w:hAnsi="Times New Roman"/>
          <w:b w:val="0"/>
          <w:i w:val="0"/>
          <w:sz w:val="28"/>
          <w:szCs w:val="28"/>
        </w:rPr>
        <w:t>разрешенного</w:t>
      </w:r>
      <w:r w:rsidR="00BC7D42" w:rsidRPr="00560F0D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BC7D42" w:rsidRPr="00560F0D">
        <w:rPr>
          <w:rStyle w:val="af2"/>
          <w:rFonts w:ascii="Times New Roman" w:hAnsi="Times New Roman"/>
          <w:b w:val="0"/>
          <w:i w:val="0"/>
          <w:sz w:val="28"/>
          <w:szCs w:val="28"/>
        </w:rPr>
        <w:t>использования</w:t>
      </w:r>
      <w:r w:rsidR="00BC7D42" w:rsidRPr="00560F0D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BC7D42" w:rsidRPr="00560F0D">
        <w:rPr>
          <w:rFonts w:ascii="Times New Roman" w:hAnsi="Times New Roman"/>
          <w:b w:val="0"/>
          <w:sz w:val="28"/>
          <w:szCs w:val="28"/>
        </w:rPr>
        <w:t xml:space="preserve">с </w:t>
      </w:r>
      <w:hyperlink r:id="rId8" w:anchor="/document/75062082/entry/1272" w:history="1">
        <w:r w:rsidR="00BC7D42" w:rsidRPr="00560F0D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кодами 2.7.2</w:t>
        </w:r>
      </w:hyperlink>
      <w:r w:rsidR="00BC7D42" w:rsidRPr="00560F0D">
        <w:rPr>
          <w:rFonts w:ascii="Times New Roman" w:hAnsi="Times New Roman"/>
          <w:b w:val="0"/>
          <w:sz w:val="28"/>
          <w:szCs w:val="28"/>
        </w:rPr>
        <w:t>, 4.9</w:t>
      </w:r>
      <w:r w:rsidRPr="00560F0D">
        <w:rPr>
          <w:rFonts w:ascii="Times New Roman" w:hAnsi="Times New Roman"/>
          <w:b w:val="0"/>
          <w:sz w:val="28"/>
          <w:szCs w:val="28"/>
        </w:rPr>
        <w:t xml:space="preserve">» на территории </w:t>
      </w:r>
      <w:r w:rsidR="00BC7D42" w:rsidRPr="00560F0D">
        <w:rPr>
          <w:rFonts w:ascii="Times New Roman" w:hAnsi="Times New Roman"/>
          <w:b w:val="0"/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rFonts w:ascii="Times New Roman" w:hAnsi="Times New Roman"/>
          <w:b w:val="0"/>
          <w:sz w:val="28"/>
          <w:szCs w:val="28"/>
        </w:rPr>
        <w:t>, руб./</w:t>
      </w:r>
      <w:proofErr w:type="spellStart"/>
      <w:r w:rsidRPr="00560F0D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560F0D">
        <w:rPr>
          <w:rFonts w:ascii="Times New Roman" w:hAnsi="Times New Roman"/>
          <w:b w:val="0"/>
          <w:sz w:val="28"/>
          <w:szCs w:val="28"/>
        </w:rPr>
        <w:t>.;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60F0D">
        <w:rPr>
          <w:sz w:val="28"/>
          <w:szCs w:val="28"/>
        </w:rPr>
        <w:t>Пл</w:t>
      </w:r>
      <w:proofErr w:type="spellEnd"/>
      <w:proofErr w:type="gramEnd"/>
      <w:r w:rsidRPr="00560F0D">
        <w:rPr>
          <w:sz w:val="28"/>
          <w:szCs w:val="28"/>
        </w:rPr>
        <w:t xml:space="preserve"> - п</w:t>
      </w:r>
      <w:r w:rsidRPr="00560F0D">
        <w:rPr>
          <w:color w:val="000000"/>
          <w:sz w:val="28"/>
          <w:szCs w:val="28"/>
        </w:rPr>
        <w:t>лощадь, необходимая для размещения гаража, определяемая как площадь земельного участка, в границах которого предполагается размещение гаража, либо площадь предполагаемой к использованию части земельного участка, кв.м.;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proofErr w:type="gramStart"/>
      <w:r w:rsidRPr="00560F0D">
        <w:rPr>
          <w:sz w:val="28"/>
          <w:szCs w:val="28"/>
        </w:rPr>
        <w:t>С</w:t>
      </w:r>
      <w:proofErr w:type="gramEnd"/>
      <w:r w:rsidRPr="00560F0D">
        <w:rPr>
          <w:sz w:val="28"/>
          <w:szCs w:val="28"/>
        </w:rPr>
        <w:t xml:space="preserve"> - </w:t>
      </w:r>
      <w:proofErr w:type="gramStart"/>
      <w:r w:rsidRPr="00560F0D">
        <w:rPr>
          <w:sz w:val="28"/>
          <w:szCs w:val="28"/>
        </w:rPr>
        <w:t>соответствующая</w:t>
      </w:r>
      <w:proofErr w:type="gramEnd"/>
      <w:r w:rsidRPr="00560F0D">
        <w:rPr>
          <w:sz w:val="28"/>
          <w:szCs w:val="28"/>
        </w:rPr>
        <w:t xml:space="preserve"> ставка </w:t>
      </w:r>
      <w:r w:rsidRPr="00560F0D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BC7D42"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Pr="00560F0D">
        <w:rPr>
          <w:color w:val="000000"/>
          <w:spacing w:val="4"/>
          <w:sz w:val="28"/>
          <w:szCs w:val="28"/>
        </w:rPr>
        <w:t xml:space="preserve">, для возведения гражданами гаражей, являющихся некапитальными сооружениями </w:t>
      </w:r>
      <w:r w:rsidRPr="00560F0D">
        <w:rPr>
          <w:sz w:val="28"/>
          <w:szCs w:val="28"/>
        </w:rPr>
        <w:t>согласно настоящему Порядку, %;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КИ - коэффициент инфляции.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Коэффициент инфляции (КИ) определяется как произведение (П) ежегодных коэффициентов инфляции по формуле: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noProof/>
          <w:sz w:val="28"/>
          <w:szCs w:val="28"/>
        </w:rPr>
        <w:drawing>
          <wp:inline distT="0" distB="0" distL="0" distR="0" wp14:anchorId="1F98F7F0" wp14:editId="4A6C764D">
            <wp:extent cx="171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F0D">
        <w:rPr>
          <w:sz w:val="28"/>
          <w:szCs w:val="28"/>
        </w:rPr>
        <w:t>, где: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УИ - 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:rsidR="00DB67DB" w:rsidRPr="00560F0D" w:rsidRDefault="00DB67DB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 xml:space="preserve">Коэффициент инфляции </w:t>
      </w:r>
      <w:proofErr w:type="gramStart"/>
      <w:r w:rsidRPr="00560F0D">
        <w:rPr>
          <w:sz w:val="28"/>
          <w:szCs w:val="28"/>
        </w:rPr>
        <w:t>применяется в расчете начиная</w:t>
      </w:r>
      <w:proofErr w:type="gramEnd"/>
      <w:r w:rsidRPr="00560F0D">
        <w:rPr>
          <w:sz w:val="28"/>
          <w:szCs w:val="28"/>
        </w:rPr>
        <w:t xml:space="preserve">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DB67DB" w:rsidRPr="00560F0D" w:rsidRDefault="00DB67DB" w:rsidP="00DB67DB">
      <w:pPr>
        <w:ind w:firstLine="709"/>
        <w:jc w:val="both"/>
        <w:rPr>
          <w:spacing w:val="4"/>
          <w:sz w:val="28"/>
          <w:szCs w:val="28"/>
        </w:rPr>
      </w:pPr>
      <w:r w:rsidRPr="00560F0D">
        <w:rPr>
          <w:sz w:val="28"/>
          <w:szCs w:val="28"/>
        </w:rPr>
        <w:t>При исчислении коэффициента инфляции полученное число математически округляется до шести знаков после запятой</w:t>
      </w:r>
      <w:r w:rsidRPr="00560F0D">
        <w:rPr>
          <w:spacing w:val="4"/>
          <w:sz w:val="28"/>
          <w:szCs w:val="28"/>
        </w:rPr>
        <w:t>.</w:t>
      </w:r>
    </w:p>
    <w:p w:rsidR="00DB67DB" w:rsidRPr="00560F0D" w:rsidRDefault="00BC7D42" w:rsidP="00DB67DB">
      <w:pPr>
        <w:ind w:firstLine="709"/>
        <w:jc w:val="both"/>
        <w:rPr>
          <w:sz w:val="28"/>
          <w:szCs w:val="28"/>
        </w:rPr>
      </w:pPr>
      <w:r w:rsidRPr="00560F0D">
        <w:rPr>
          <w:spacing w:val="4"/>
          <w:sz w:val="28"/>
          <w:szCs w:val="28"/>
        </w:rPr>
        <w:t>4</w:t>
      </w:r>
      <w:r w:rsidR="00DB67DB" w:rsidRPr="00560F0D">
        <w:rPr>
          <w:spacing w:val="4"/>
          <w:sz w:val="28"/>
          <w:szCs w:val="28"/>
        </w:rPr>
        <w:t xml:space="preserve">. </w:t>
      </w:r>
      <w:proofErr w:type="gramStart"/>
      <w:r w:rsidR="00DB67DB" w:rsidRPr="00560F0D">
        <w:rPr>
          <w:spacing w:val="4"/>
          <w:sz w:val="28"/>
          <w:szCs w:val="28"/>
        </w:rPr>
        <w:t>С</w:t>
      </w:r>
      <w:r w:rsidR="00DB67DB" w:rsidRPr="00560F0D">
        <w:rPr>
          <w:sz w:val="28"/>
          <w:szCs w:val="28"/>
        </w:rPr>
        <w:t xml:space="preserve">тавка </w:t>
      </w:r>
      <w:r w:rsidR="00DB67DB" w:rsidRPr="00560F0D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DB67DB" w:rsidRPr="00560F0D">
        <w:rPr>
          <w:color w:val="000000"/>
          <w:spacing w:val="4"/>
          <w:sz w:val="28"/>
          <w:szCs w:val="28"/>
        </w:rPr>
        <w:t xml:space="preserve">, для возведения гражданами гаражей, являющихся некапитальными сооружениями (С) принимается равной ставке арендной платы за земельный участок, находящийся в муниципальной собственности </w:t>
      </w:r>
      <w:r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DB67DB" w:rsidRPr="00560F0D">
        <w:rPr>
          <w:color w:val="000000"/>
          <w:spacing w:val="4"/>
          <w:sz w:val="28"/>
          <w:szCs w:val="28"/>
        </w:rPr>
        <w:t>, относящийся к землям населенных пунктов предоставляемый в аренду без торгов</w:t>
      </w:r>
      <w:r w:rsidR="00DB67DB" w:rsidRPr="00560F0D">
        <w:rPr>
          <w:sz w:val="28"/>
          <w:szCs w:val="28"/>
        </w:rPr>
        <w:t xml:space="preserve"> для размещения гаражей для хранения личного</w:t>
      </w:r>
      <w:proofErr w:type="gramEnd"/>
      <w:r w:rsidR="00DB67DB" w:rsidRPr="00560F0D">
        <w:rPr>
          <w:sz w:val="28"/>
          <w:szCs w:val="28"/>
        </w:rPr>
        <w:t xml:space="preserve"> автотранспорта граждан, использование которого не связано с осуществлением предпринимательской деятельности.</w:t>
      </w:r>
    </w:p>
    <w:p w:rsidR="00DB67DB" w:rsidRPr="00560F0D" w:rsidRDefault="00BC7D42" w:rsidP="00DB67DB">
      <w:pPr>
        <w:ind w:firstLine="709"/>
        <w:jc w:val="both"/>
        <w:rPr>
          <w:sz w:val="28"/>
          <w:szCs w:val="28"/>
        </w:rPr>
      </w:pPr>
      <w:r w:rsidRPr="00560F0D">
        <w:rPr>
          <w:sz w:val="28"/>
          <w:szCs w:val="28"/>
        </w:rPr>
        <w:t>5</w:t>
      </w:r>
      <w:r w:rsidR="00DB67DB" w:rsidRPr="00560F0D">
        <w:rPr>
          <w:sz w:val="28"/>
          <w:szCs w:val="28"/>
        </w:rPr>
        <w:t xml:space="preserve">. Использование земельных участков, находящихся в муниципальной собственности </w:t>
      </w:r>
      <w:r w:rsidRPr="00560F0D">
        <w:rPr>
          <w:sz w:val="28"/>
          <w:szCs w:val="28"/>
        </w:rPr>
        <w:t>Нижнегорского сельского поселения Нижнегорского района Республики Крым</w:t>
      </w:r>
      <w:r w:rsidR="00DB67DB" w:rsidRPr="00560F0D">
        <w:rPr>
          <w:sz w:val="28"/>
          <w:szCs w:val="28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:rsidR="00170D78" w:rsidRPr="00560F0D" w:rsidRDefault="00170D78" w:rsidP="00170D78">
      <w:pPr>
        <w:suppressAutoHyphens/>
        <w:rPr>
          <w:sz w:val="28"/>
          <w:szCs w:val="28"/>
        </w:rPr>
      </w:pPr>
    </w:p>
    <w:p w:rsidR="00DB67DB" w:rsidRPr="00560F0D" w:rsidRDefault="00DB67DB" w:rsidP="00170D78">
      <w:pPr>
        <w:suppressAutoHyphens/>
        <w:rPr>
          <w:sz w:val="28"/>
          <w:szCs w:val="28"/>
        </w:rPr>
      </w:pPr>
    </w:p>
    <w:p w:rsidR="00DB67DB" w:rsidRPr="00560F0D" w:rsidRDefault="00DB67DB" w:rsidP="00170D78">
      <w:pPr>
        <w:suppressAutoHyphens/>
        <w:rPr>
          <w:sz w:val="28"/>
          <w:szCs w:val="28"/>
        </w:rPr>
      </w:pPr>
    </w:p>
    <w:p w:rsidR="00170D78" w:rsidRPr="00560F0D" w:rsidRDefault="00170D78" w:rsidP="003572F9">
      <w:pPr>
        <w:suppressAutoHyphens/>
        <w:rPr>
          <w:sz w:val="28"/>
          <w:szCs w:val="28"/>
        </w:rPr>
      </w:pPr>
    </w:p>
    <w:sectPr w:rsidR="00170D78" w:rsidRPr="00560F0D" w:rsidSect="00560F0D">
      <w:headerReference w:type="even" r:id="rId10"/>
      <w:headerReference w:type="default" r:id="rId11"/>
      <w:pgSz w:w="11907" w:h="16840" w:code="9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69" w:rsidRDefault="00235869">
      <w:r>
        <w:separator/>
      </w:r>
    </w:p>
  </w:endnote>
  <w:endnote w:type="continuationSeparator" w:id="0">
    <w:p w:rsidR="00235869" w:rsidRDefault="002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69" w:rsidRDefault="00235869">
      <w:r>
        <w:separator/>
      </w:r>
    </w:p>
  </w:footnote>
  <w:footnote w:type="continuationSeparator" w:id="0">
    <w:p w:rsidR="00235869" w:rsidRDefault="00235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5A" w:rsidRDefault="007D6369" w:rsidP="008B21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1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55A" w:rsidRDefault="00E615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5A" w:rsidRDefault="007D6369" w:rsidP="008B21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1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F0D">
      <w:rPr>
        <w:rStyle w:val="a5"/>
        <w:noProof/>
      </w:rPr>
      <w:t>1</w:t>
    </w:r>
    <w:r>
      <w:rPr>
        <w:rStyle w:val="a5"/>
      </w:rPr>
      <w:fldChar w:fldCharType="end"/>
    </w:r>
  </w:p>
  <w:p w:rsidR="00E6155A" w:rsidRDefault="00E61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F5"/>
    <w:rsid w:val="00010847"/>
    <w:rsid w:val="00027369"/>
    <w:rsid w:val="00037D9F"/>
    <w:rsid w:val="000419E5"/>
    <w:rsid w:val="000542E1"/>
    <w:rsid w:val="00072ED8"/>
    <w:rsid w:val="0007677D"/>
    <w:rsid w:val="000876A6"/>
    <w:rsid w:val="000A0E1E"/>
    <w:rsid w:val="000F6D84"/>
    <w:rsid w:val="001013D1"/>
    <w:rsid w:val="00151567"/>
    <w:rsid w:val="00153378"/>
    <w:rsid w:val="0016565B"/>
    <w:rsid w:val="00170D78"/>
    <w:rsid w:val="00186997"/>
    <w:rsid w:val="001B2A91"/>
    <w:rsid w:val="001B4421"/>
    <w:rsid w:val="001D7039"/>
    <w:rsid w:val="001E5E03"/>
    <w:rsid w:val="001F434E"/>
    <w:rsid w:val="001F7344"/>
    <w:rsid w:val="002135EB"/>
    <w:rsid w:val="00226982"/>
    <w:rsid w:val="0023300B"/>
    <w:rsid w:val="00235869"/>
    <w:rsid w:val="00245F48"/>
    <w:rsid w:val="0026594C"/>
    <w:rsid w:val="00265F3B"/>
    <w:rsid w:val="002771FE"/>
    <w:rsid w:val="00283076"/>
    <w:rsid w:val="002A6A7D"/>
    <w:rsid w:val="002D5B4F"/>
    <w:rsid w:val="002E54D3"/>
    <w:rsid w:val="00307532"/>
    <w:rsid w:val="0034088F"/>
    <w:rsid w:val="00343612"/>
    <w:rsid w:val="00356A00"/>
    <w:rsid w:val="003572F9"/>
    <w:rsid w:val="003901A3"/>
    <w:rsid w:val="0039585A"/>
    <w:rsid w:val="003959A8"/>
    <w:rsid w:val="00397290"/>
    <w:rsid w:val="00397791"/>
    <w:rsid w:val="003C3859"/>
    <w:rsid w:val="003D20E8"/>
    <w:rsid w:val="003E79BB"/>
    <w:rsid w:val="003F29C6"/>
    <w:rsid w:val="003F3E5F"/>
    <w:rsid w:val="003F6FFE"/>
    <w:rsid w:val="00432D17"/>
    <w:rsid w:val="00465641"/>
    <w:rsid w:val="00475014"/>
    <w:rsid w:val="00480488"/>
    <w:rsid w:val="004900DE"/>
    <w:rsid w:val="004C28BF"/>
    <w:rsid w:val="004C3245"/>
    <w:rsid w:val="004C6AC7"/>
    <w:rsid w:val="004D1C52"/>
    <w:rsid w:val="004D5B47"/>
    <w:rsid w:val="004F500F"/>
    <w:rsid w:val="004F6B28"/>
    <w:rsid w:val="004F6B33"/>
    <w:rsid w:val="00520720"/>
    <w:rsid w:val="00547C60"/>
    <w:rsid w:val="00560F0D"/>
    <w:rsid w:val="0058529F"/>
    <w:rsid w:val="005941F6"/>
    <w:rsid w:val="005B0103"/>
    <w:rsid w:val="005B4206"/>
    <w:rsid w:val="005C34BA"/>
    <w:rsid w:val="005E62DE"/>
    <w:rsid w:val="005F65EF"/>
    <w:rsid w:val="005F682F"/>
    <w:rsid w:val="00610564"/>
    <w:rsid w:val="00622AFB"/>
    <w:rsid w:val="00625CCE"/>
    <w:rsid w:val="006656B8"/>
    <w:rsid w:val="00687506"/>
    <w:rsid w:val="00690BF0"/>
    <w:rsid w:val="006953D1"/>
    <w:rsid w:val="00697D77"/>
    <w:rsid w:val="006A1CFF"/>
    <w:rsid w:val="006B1624"/>
    <w:rsid w:val="006E7B5C"/>
    <w:rsid w:val="007239F9"/>
    <w:rsid w:val="00730302"/>
    <w:rsid w:val="00733F21"/>
    <w:rsid w:val="00743965"/>
    <w:rsid w:val="007637CA"/>
    <w:rsid w:val="007A4F75"/>
    <w:rsid w:val="007B0DAC"/>
    <w:rsid w:val="007D6369"/>
    <w:rsid w:val="007D72A6"/>
    <w:rsid w:val="007E2E8E"/>
    <w:rsid w:val="007F6524"/>
    <w:rsid w:val="00803750"/>
    <w:rsid w:val="008061C1"/>
    <w:rsid w:val="00810D19"/>
    <w:rsid w:val="008129A9"/>
    <w:rsid w:val="00836A2C"/>
    <w:rsid w:val="008419ED"/>
    <w:rsid w:val="00842F4A"/>
    <w:rsid w:val="008547E5"/>
    <w:rsid w:val="00856299"/>
    <w:rsid w:val="00856DBF"/>
    <w:rsid w:val="00856F47"/>
    <w:rsid w:val="00857586"/>
    <w:rsid w:val="00874500"/>
    <w:rsid w:val="008774CC"/>
    <w:rsid w:val="00886D4E"/>
    <w:rsid w:val="00897735"/>
    <w:rsid w:val="008B2180"/>
    <w:rsid w:val="008B4187"/>
    <w:rsid w:val="008C3E9B"/>
    <w:rsid w:val="008C541A"/>
    <w:rsid w:val="008D2CC0"/>
    <w:rsid w:val="00927D4F"/>
    <w:rsid w:val="00936822"/>
    <w:rsid w:val="00946076"/>
    <w:rsid w:val="0095603F"/>
    <w:rsid w:val="009677B0"/>
    <w:rsid w:val="009806DB"/>
    <w:rsid w:val="00983FAD"/>
    <w:rsid w:val="00997B6B"/>
    <w:rsid w:val="009C5621"/>
    <w:rsid w:val="009D67BC"/>
    <w:rsid w:val="009F7380"/>
    <w:rsid w:val="00A0720F"/>
    <w:rsid w:val="00A244E5"/>
    <w:rsid w:val="00A25120"/>
    <w:rsid w:val="00A8392B"/>
    <w:rsid w:val="00AA2FAD"/>
    <w:rsid w:val="00AB16FA"/>
    <w:rsid w:val="00AE3834"/>
    <w:rsid w:val="00B00FBC"/>
    <w:rsid w:val="00B2254E"/>
    <w:rsid w:val="00B255D6"/>
    <w:rsid w:val="00B26EDB"/>
    <w:rsid w:val="00B7335B"/>
    <w:rsid w:val="00B812AB"/>
    <w:rsid w:val="00B95654"/>
    <w:rsid w:val="00BB44C3"/>
    <w:rsid w:val="00BC7D42"/>
    <w:rsid w:val="00BD25F5"/>
    <w:rsid w:val="00C67F61"/>
    <w:rsid w:val="00C960AF"/>
    <w:rsid w:val="00CB1FB6"/>
    <w:rsid w:val="00CB201C"/>
    <w:rsid w:val="00CB331C"/>
    <w:rsid w:val="00CC2C43"/>
    <w:rsid w:val="00CF3194"/>
    <w:rsid w:val="00CF7797"/>
    <w:rsid w:val="00D06741"/>
    <w:rsid w:val="00D10CD5"/>
    <w:rsid w:val="00D2332F"/>
    <w:rsid w:val="00D26DF1"/>
    <w:rsid w:val="00D43215"/>
    <w:rsid w:val="00D50DD3"/>
    <w:rsid w:val="00D52651"/>
    <w:rsid w:val="00D54C35"/>
    <w:rsid w:val="00D81C31"/>
    <w:rsid w:val="00D827F2"/>
    <w:rsid w:val="00DB3408"/>
    <w:rsid w:val="00DB67DB"/>
    <w:rsid w:val="00DC0AA5"/>
    <w:rsid w:val="00DE4E1F"/>
    <w:rsid w:val="00E01D67"/>
    <w:rsid w:val="00E0677E"/>
    <w:rsid w:val="00E1303B"/>
    <w:rsid w:val="00E237D9"/>
    <w:rsid w:val="00E3119A"/>
    <w:rsid w:val="00E31629"/>
    <w:rsid w:val="00E55327"/>
    <w:rsid w:val="00E57359"/>
    <w:rsid w:val="00E6155A"/>
    <w:rsid w:val="00E80940"/>
    <w:rsid w:val="00E9586A"/>
    <w:rsid w:val="00EA27CB"/>
    <w:rsid w:val="00EA3F7C"/>
    <w:rsid w:val="00EC60EE"/>
    <w:rsid w:val="00ED6497"/>
    <w:rsid w:val="00ED70A8"/>
    <w:rsid w:val="00EE432A"/>
    <w:rsid w:val="00F12838"/>
    <w:rsid w:val="00F12A93"/>
    <w:rsid w:val="00F46BA8"/>
    <w:rsid w:val="00F50EB5"/>
    <w:rsid w:val="00FC4041"/>
    <w:rsid w:val="00FF38DD"/>
    <w:rsid w:val="00FF5198"/>
    <w:rsid w:val="00FF6C9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27CB"/>
    <w:pPr>
      <w:ind w:left="720"/>
      <w:jc w:val="both"/>
    </w:pPr>
    <w:rPr>
      <w:b/>
      <w:szCs w:val="20"/>
    </w:rPr>
  </w:style>
  <w:style w:type="paragraph" w:styleId="a4">
    <w:name w:val="header"/>
    <w:basedOn w:val="a"/>
    <w:rsid w:val="009C5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5621"/>
  </w:style>
  <w:style w:type="paragraph" w:styleId="a6">
    <w:name w:val="Body Text"/>
    <w:basedOn w:val="a"/>
    <w:rsid w:val="00857586"/>
    <w:pPr>
      <w:spacing w:after="120"/>
    </w:pPr>
  </w:style>
  <w:style w:type="paragraph" w:styleId="a7">
    <w:name w:val="Title"/>
    <w:basedOn w:val="a"/>
    <w:qFormat/>
    <w:rsid w:val="00857586"/>
    <w:pPr>
      <w:jc w:val="center"/>
    </w:pPr>
    <w:rPr>
      <w:b/>
      <w:bCs/>
      <w:sz w:val="28"/>
      <w:szCs w:val="20"/>
    </w:rPr>
  </w:style>
  <w:style w:type="table" w:styleId="a8">
    <w:name w:val="Table Grid"/>
    <w:basedOn w:val="a1"/>
    <w:rsid w:val="0026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06DB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10">
    <w:name w:val="Заголовок 1 Знак"/>
    <w:basedOn w:val="a0"/>
    <w:link w:val="1"/>
    <w:rsid w:val="00842F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_"/>
    <w:basedOn w:val="a0"/>
    <w:link w:val="2"/>
    <w:rsid w:val="00842F4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42F4A"/>
    <w:pPr>
      <w:widowControl w:val="0"/>
      <w:shd w:val="clear" w:color="auto" w:fill="FFFFFF"/>
      <w:spacing w:line="0" w:lineRule="atLeast"/>
      <w:ind w:hanging="140"/>
      <w:jc w:val="center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842F4A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F12838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12838"/>
    <w:rPr>
      <w:rFonts w:ascii="Arial" w:eastAsia="Calibri" w:hAnsi="Arial"/>
      <w:sz w:val="22"/>
      <w:szCs w:val="22"/>
    </w:rPr>
  </w:style>
  <w:style w:type="paragraph" w:customStyle="1" w:styleId="formattext">
    <w:name w:val="formattext"/>
    <w:basedOn w:val="a"/>
    <w:rsid w:val="00F1283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83FAD"/>
    <w:pPr>
      <w:spacing w:before="100" w:beforeAutospacing="1" w:after="100" w:afterAutospacing="1"/>
    </w:pPr>
  </w:style>
  <w:style w:type="paragraph" w:customStyle="1" w:styleId="ab">
    <w:name w:val="Заголовок"/>
    <w:basedOn w:val="a"/>
    <w:next w:val="a6"/>
    <w:uiPriority w:val="99"/>
    <w:rsid w:val="00A25120"/>
    <w:pPr>
      <w:keepNext/>
      <w:suppressAutoHyphens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customStyle="1" w:styleId="ac">
    <w:name w:val="Рег. Комментарии"/>
    <w:basedOn w:val="a"/>
    <w:rsid w:val="008C3E9B"/>
    <w:pPr>
      <w:spacing w:line="276" w:lineRule="auto"/>
      <w:ind w:left="539" w:firstLine="709"/>
      <w:jc w:val="both"/>
    </w:pPr>
    <w:rPr>
      <w:rFonts w:ascii="Calibri" w:hAnsi="Calibri" w:cs="Calibri"/>
      <w:i/>
      <w:iCs/>
      <w:sz w:val="28"/>
      <w:szCs w:val="28"/>
      <w:lang w:eastAsia="en-US"/>
    </w:rPr>
  </w:style>
  <w:style w:type="paragraph" w:customStyle="1" w:styleId="ConsNormal">
    <w:name w:val="ConsNormal"/>
    <w:rsid w:val="008C3E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HEADERTEXT">
    <w:name w:val=".HEADERTEXT"/>
    <w:rsid w:val="008C3E9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character" w:customStyle="1" w:styleId="ad">
    <w:name w:val="Цветовое выделение"/>
    <w:uiPriority w:val="99"/>
    <w:rsid w:val="00170D7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170D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70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нум список 1"/>
    <w:basedOn w:val="a"/>
    <w:uiPriority w:val="99"/>
    <w:rsid w:val="00170D7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Balloon Text"/>
    <w:basedOn w:val="a"/>
    <w:link w:val="af1"/>
    <w:rsid w:val="00DB67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67DB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BC7D42"/>
    <w:rPr>
      <w:i/>
      <w:iCs/>
    </w:rPr>
  </w:style>
  <w:style w:type="character" w:styleId="af3">
    <w:name w:val="Hyperlink"/>
    <w:basedOn w:val="a0"/>
    <w:uiPriority w:val="99"/>
    <w:unhideWhenUsed/>
    <w:rsid w:val="00BC7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27CB"/>
    <w:pPr>
      <w:ind w:left="720"/>
      <w:jc w:val="both"/>
    </w:pPr>
    <w:rPr>
      <w:b/>
      <w:szCs w:val="20"/>
    </w:rPr>
  </w:style>
  <w:style w:type="paragraph" w:styleId="a4">
    <w:name w:val="header"/>
    <w:basedOn w:val="a"/>
    <w:rsid w:val="009C5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5621"/>
  </w:style>
  <w:style w:type="paragraph" w:styleId="a6">
    <w:name w:val="Body Text"/>
    <w:basedOn w:val="a"/>
    <w:rsid w:val="00857586"/>
    <w:pPr>
      <w:spacing w:after="120"/>
    </w:pPr>
  </w:style>
  <w:style w:type="paragraph" w:styleId="a7">
    <w:name w:val="Title"/>
    <w:basedOn w:val="a"/>
    <w:qFormat/>
    <w:rsid w:val="00857586"/>
    <w:pPr>
      <w:jc w:val="center"/>
    </w:pPr>
    <w:rPr>
      <w:b/>
      <w:bCs/>
      <w:sz w:val="28"/>
      <w:szCs w:val="20"/>
    </w:rPr>
  </w:style>
  <w:style w:type="table" w:styleId="a8">
    <w:name w:val="Table Grid"/>
    <w:basedOn w:val="a1"/>
    <w:rsid w:val="0026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06DB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10">
    <w:name w:val="Заголовок 1 Знак"/>
    <w:basedOn w:val="a0"/>
    <w:link w:val="1"/>
    <w:rsid w:val="00842F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_"/>
    <w:basedOn w:val="a0"/>
    <w:link w:val="2"/>
    <w:rsid w:val="00842F4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42F4A"/>
    <w:pPr>
      <w:widowControl w:val="0"/>
      <w:shd w:val="clear" w:color="auto" w:fill="FFFFFF"/>
      <w:spacing w:line="0" w:lineRule="atLeast"/>
      <w:ind w:hanging="140"/>
      <w:jc w:val="center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842F4A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F12838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12838"/>
    <w:rPr>
      <w:rFonts w:ascii="Arial" w:eastAsia="Calibri" w:hAnsi="Arial"/>
      <w:sz w:val="22"/>
      <w:szCs w:val="22"/>
    </w:rPr>
  </w:style>
  <w:style w:type="paragraph" w:customStyle="1" w:styleId="formattext">
    <w:name w:val="formattext"/>
    <w:basedOn w:val="a"/>
    <w:rsid w:val="00F1283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83FAD"/>
    <w:pPr>
      <w:spacing w:before="100" w:beforeAutospacing="1" w:after="100" w:afterAutospacing="1"/>
    </w:pPr>
  </w:style>
  <w:style w:type="paragraph" w:customStyle="1" w:styleId="ab">
    <w:name w:val="Заголовок"/>
    <w:basedOn w:val="a"/>
    <w:next w:val="a6"/>
    <w:uiPriority w:val="99"/>
    <w:rsid w:val="00A25120"/>
    <w:pPr>
      <w:keepNext/>
      <w:suppressAutoHyphens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customStyle="1" w:styleId="ac">
    <w:name w:val="Рег. Комментарии"/>
    <w:basedOn w:val="a"/>
    <w:rsid w:val="008C3E9B"/>
    <w:pPr>
      <w:spacing w:line="276" w:lineRule="auto"/>
      <w:ind w:left="539" w:firstLine="709"/>
      <w:jc w:val="both"/>
    </w:pPr>
    <w:rPr>
      <w:rFonts w:ascii="Calibri" w:hAnsi="Calibri" w:cs="Calibri"/>
      <w:i/>
      <w:iCs/>
      <w:sz w:val="28"/>
      <w:szCs w:val="28"/>
      <w:lang w:eastAsia="en-US"/>
    </w:rPr>
  </w:style>
  <w:style w:type="paragraph" w:customStyle="1" w:styleId="ConsNormal">
    <w:name w:val="ConsNormal"/>
    <w:rsid w:val="008C3E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HEADERTEXT">
    <w:name w:val=".HEADERTEXT"/>
    <w:rsid w:val="008C3E9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character" w:customStyle="1" w:styleId="ad">
    <w:name w:val="Цветовое выделение"/>
    <w:uiPriority w:val="99"/>
    <w:rsid w:val="00170D7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170D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70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нум список 1"/>
    <w:basedOn w:val="a"/>
    <w:uiPriority w:val="99"/>
    <w:rsid w:val="00170D7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Balloon Text"/>
    <w:basedOn w:val="a"/>
    <w:link w:val="af1"/>
    <w:rsid w:val="00DB67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67DB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BC7D42"/>
    <w:rPr>
      <w:i/>
      <w:iCs/>
    </w:rPr>
  </w:style>
  <w:style w:type="character" w:styleId="af3">
    <w:name w:val="Hyperlink"/>
    <w:basedOn w:val="a0"/>
    <w:uiPriority w:val="99"/>
    <w:unhideWhenUsed/>
    <w:rsid w:val="00BC7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образования Кавказский район Краснодарского края</vt:lpstr>
    </vt:vector>
  </TitlesOfParts>
  <Company>Администрация МО Кавказский район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образования Кавказский район Краснодарского края</dc:title>
  <dc:creator>user26</dc:creator>
  <cp:lastModifiedBy>Admin</cp:lastModifiedBy>
  <cp:revision>2</cp:revision>
  <cp:lastPrinted>2022-07-04T10:02:00Z</cp:lastPrinted>
  <dcterms:created xsi:type="dcterms:W3CDTF">2022-07-04T10:04:00Z</dcterms:created>
  <dcterms:modified xsi:type="dcterms:W3CDTF">2022-07-04T10:04:00Z</dcterms:modified>
</cp:coreProperties>
</file>