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55" w:rsidRDefault="00197455" w:rsidP="0019745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843E14" w:rsidRPr="00843E14" w:rsidRDefault="00843E14" w:rsidP="00843E14">
      <w:pPr>
        <w:spacing w:after="0" w:line="240" w:lineRule="auto"/>
        <w:ind w:left="2124" w:firstLine="708"/>
        <w:rPr>
          <w:rFonts w:ascii="Calibri" w:eastAsia="Calibri" w:hAnsi="Calibri" w:cs="Times New Roman"/>
          <w:lang w:val="ru-RU"/>
        </w:rPr>
      </w:pPr>
      <w:bookmarkStart w:id="0" w:name="_GoBack"/>
      <w:r w:rsidRPr="00843E14">
        <w:rPr>
          <w:rFonts w:ascii="Calibri" w:eastAsia="Calibri" w:hAnsi="Calibri" w:cs="Times New Roman"/>
          <w:lang w:val="ru-RU"/>
        </w:rPr>
        <w:t xml:space="preserve">                             </w:t>
      </w:r>
      <w:r w:rsidRPr="00843E14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0922F906" wp14:editId="1DB82343">
            <wp:extent cx="741680" cy="845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5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14" w:rsidRPr="00843E14" w:rsidRDefault="00843E14" w:rsidP="00843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</w:pPr>
      <w:r w:rsidRPr="00843E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ar-SA"/>
        </w:rPr>
        <w:t>РЕСПУБЛИКА  КРЫМ</w:t>
      </w:r>
    </w:p>
    <w:p w:rsidR="00843E14" w:rsidRPr="00843E14" w:rsidRDefault="00843E14" w:rsidP="00843E1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843E14">
        <w:rPr>
          <w:rFonts w:ascii="Times New Roman" w:eastAsia="Times New Roman" w:hAnsi="Times New Roman" w:cs="Times New Roman"/>
          <w:b/>
          <w:bCs/>
          <w:lang w:val="ru-RU" w:eastAsia="ar-SA"/>
        </w:rPr>
        <w:t>АДМИНИСТРАЦИЯ НИЖНЕГОРСКОГО СЕЛЬСКОГО ПОСЕЛЕНИЯ</w:t>
      </w:r>
    </w:p>
    <w:p w:rsidR="00843E14" w:rsidRPr="00843E14" w:rsidRDefault="00843E14" w:rsidP="00843E1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ar-SA"/>
        </w:rPr>
      </w:pPr>
      <w:r w:rsidRPr="00843E14">
        <w:rPr>
          <w:rFonts w:ascii="Times New Roman" w:eastAsia="Calibri" w:hAnsi="Times New Roman" w:cs="Times New Roman"/>
          <w:b/>
          <w:lang w:val="ru-RU" w:eastAsia="ar-SA"/>
        </w:rPr>
        <w:t>НИЖНЕГОРСКОГО РАЙОНА РЕСПУБЛИКИ КРЫМ</w:t>
      </w:r>
    </w:p>
    <w:p w:rsidR="00843E14" w:rsidRPr="00843E14" w:rsidRDefault="00843E14" w:rsidP="00843E14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val="ru-RU" w:eastAsia="ar-SA"/>
        </w:rPr>
      </w:pPr>
      <w:r w:rsidRPr="00843E14">
        <w:rPr>
          <w:rFonts w:ascii="Times New Roman" w:eastAsia="Times New Roman" w:hAnsi="Times New Roman" w:cs="Times New Roman"/>
          <w:b/>
          <w:bCs/>
          <w:lang w:val="ru-RU" w:eastAsia="ar-SA"/>
        </w:rPr>
        <w:t xml:space="preserve">                                                                     ПОСТАНОВЛЕНИЕ</w:t>
      </w:r>
    </w:p>
    <w:p w:rsidR="00197455" w:rsidRPr="00843E14" w:rsidRDefault="00843E14" w:rsidP="00843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3E1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«</w:t>
      </w:r>
      <w:r w:rsidR="008E121C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09</w:t>
      </w:r>
      <w:r w:rsidRPr="00843E14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 xml:space="preserve">» декабря  2022 г. </w:t>
      </w:r>
      <w:r w:rsidRPr="00843E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</w:t>
      </w:r>
      <w:r w:rsidRPr="00843E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№ </w:t>
      </w:r>
      <w:r w:rsidR="000E774B">
        <w:rPr>
          <w:rFonts w:ascii="Times New Roman" w:eastAsia="Calibri" w:hAnsi="Times New Roman" w:cs="Times New Roman"/>
          <w:sz w:val="24"/>
          <w:szCs w:val="24"/>
          <w:lang w:val="ru-RU"/>
        </w:rPr>
        <w:t>607</w:t>
      </w:r>
      <w:r w:rsidRPr="00843E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</w:t>
      </w:r>
      <w:proofErr w:type="spellStart"/>
      <w:r w:rsidRPr="00843E14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843E14">
        <w:rPr>
          <w:rFonts w:ascii="Times New Roman" w:eastAsia="Calibri" w:hAnsi="Times New Roman" w:cs="Times New Roman"/>
          <w:sz w:val="24"/>
          <w:szCs w:val="24"/>
          <w:lang w:val="ru-RU"/>
        </w:rPr>
        <w:t>. Нижнегорский</w:t>
      </w:r>
    </w:p>
    <w:bookmarkEnd w:id="0"/>
    <w:p w:rsidR="00197455" w:rsidRPr="00B47984" w:rsidRDefault="00197455" w:rsidP="00843E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3E14">
        <w:rPr>
          <w:rFonts w:ascii="Times New Roman" w:eastAsia="Calibri" w:hAnsi="Times New Roman" w:cs="Times New Roman"/>
          <w:sz w:val="24"/>
          <w:szCs w:val="24"/>
          <w:lang w:val="ru-RU"/>
        </w:rPr>
        <w:t>Об утверждении формы проверочного листа, применяемого при осуществлении муниципального жилищного контроля</w:t>
      </w:r>
      <w:r w:rsidR="00B4798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843E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территории Нижнегорского сельского поселения Нижнегорского района Республики Крым </w:t>
      </w:r>
    </w:p>
    <w:p w:rsidR="00197455" w:rsidRPr="00843E14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:rsidR="00197455" w:rsidRPr="00843E14" w:rsidRDefault="00197455" w:rsidP="00197455">
      <w:pPr>
        <w:keepNext/>
        <w:keepLines/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proofErr w:type="gramStart"/>
      <w:r w:rsidRPr="00843E1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43E1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, </w:t>
      </w:r>
      <w:r w:rsidRPr="00843E1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администрация Нижнегорского сельского поселения </w:t>
      </w:r>
      <w:proofErr w:type="gramEnd"/>
    </w:p>
    <w:p w:rsidR="00197455" w:rsidRPr="00843E14" w:rsidRDefault="00197455" w:rsidP="001974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ПОСТАНОВИЛА:</w:t>
      </w:r>
    </w:p>
    <w:p w:rsidR="00197455" w:rsidRPr="00843E14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Утвердить форму проверочного листа, применяемого при осуществлении муниципального жилищного контроля на территории Нижнегорского сельского поселения Нижнегорского района Республики Крым, согласно приложению к настоящему постановлению.</w:t>
      </w:r>
    </w:p>
    <w:p w:rsidR="00197455" w:rsidRPr="00843E14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Настоящее постановление вступает в силу со дня его обнародования на информационных стендах Нижнегорского сельского поселения.</w:t>
      </w:r>
    </w:p>
    <w:p w:rsidR="00197455" w:rsidRPr="00843E14" w:rsidRDefault="00197455" w:rsidP="00843E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3E14">
        <w:rPr>
          <w:rFonts w:ascii="Times New Roman" w:eastAsia="SimSun" w:hAnsi="Times New Roman" w:cs="Times New Roman"/>
          <w:iCs/>
          <w:kern w:val="3"/>
          <w:sz w:val="24"/>
          <w:szCs w:val="24"/>
          <w:lang w:val="ru-RU" w:eastAsia="ru-RU"/>
        </w:rPr>
        <w:tab/>
      </w:r>
      <w:r w:rsidR="00843E14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3</w:t>
      </w:r>
      <w:r w:rsidRPr="00843E14">
        <w:rPr>
          <w:rFonts w:ascii="Times New Roman" w:eastAsia="SimSun" w:hAnsi="Times New Roman" w:cs="Times New Roman"/>
          <w:kern w:val="3"/>
          <w:sz w:val="24"/>
          <w:szCs w:val="24"/>
          <w:lang w:val="ru-RU" w:eastAsia="zh-CN" w:bidi="hi-IN"/>
        </w:rPr>
        <w:t>. Контроль исполнения настоящего постановления  оставляю за собой.</w:t>
      </w:r>
    </w:p>
    <w:p w:rsidR="00197455" w:rsidRPr="00843E14" w:rsidRDefault="00197455" w:rsidP="00197455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97455" w:rsidRPr="00843E14" w:rsidRDefault="00197455" w:rsidP="00197455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97455" w:rsidRPr="00843E14" w:rsidRDefault="00843E14" w:rsidP="00197455">
      <w:pPr>
        <w:tabs>
          <w:tab w:val="left" w:pos="3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Председатель сельского совета-</w:t>
      </w:r>
    </w:p>
    <w:p w:rsidR="00197455" w:rsidRPr="00843E14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3E14">
        <w:rPr>
          <w:rFonts w:ascii="Times New Roman" w:eastAsia="Calibri" w:hAnsi="Times New Roman" w:cs="Times New Roman"/>
          <w:sz w:val="24"/>
          <w:szCs w:val="24"/>
          <w:lang w:val="ru-RU"/>
        </w:rPr>
        <w:t>Глава администрации поселения</w:t>
      </w:r>
      <w:r w:rsidR="00843E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С.В. Юрченко</w:t>
      </w: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3E14" w:rsidRDefault="00843E14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3E14" w:rsidRDefault="00843E14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3E14" w:rsidRPr="00197455" w:rsidRDefault="00843E14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7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Приложение </w:t>
      </w: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7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 Администрации</w:t>
      </w: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Нижнегорского сельского поселения </w:t>
      </w:r>
    </w:p>
    <w:p w:rsidR="00197455" w:rsidRPr="00197455" w:rsidRDefault="00197455" w:rsidP="001974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97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</w:t>
      </w:r>
      <w:r w:rsidR="0084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09</w:t>
      </w:r>
      <w:r w:rsidRPr="00197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84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</w:t>
      </w:r>
      <w:r w:rsidRPr="0019745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г. №</w:t>
      </w:r>
      <w:r w:rsidR="00843E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E12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607</w:t>
      </w:r>
    </w:p>
    <w:p w:rsidR="00197455" w:rsidRPr="00197455" w:rsidRDefault="00197455" w:rsidP="00197455">
      <w:pPr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734B14"/>
          <w:sz w:val="32"/>
          <w:szCs w:val="32"/>
          <w:lang w:val="ru-RU" w:eastAsia="ru-RU"/>
        </w:rPr>
      </w:pPr>
    </w:p>
    <w:p w:rsidR="00197455" w:rsidRPr="00197455" w:rsidRDefault="00197455" w:rsidP="00197455">
      <w:pPr>
        <w:spacing w:after="0" w:line="360" w:lineRule="atLeast"/>
        <w:ind w:left="120" w:right="120"/>
        <w:textAlignment w:val="baseline"/>
        <w:rPr>
          <w:rFonts w:ascii="Times New Roman" w:eastAsia="Times New Roman" w:hAnsi="Times New Roman" w:cs="Times New Roman"/>
          <w:color w:val="734B14"/>
          <w:sz w:val="32"/>
          <w:szCs w:val="32"/>
          <w:lang w:val="ru-RU" w:eastAsia="ru-RU"/>
        </w:rPr>
      </w:pPr>
    </w:p>
    <w:p w:rsidR="00197455" w:rsidRPr="00197455" w:rsidRDefault="00197455" w:rsidP="001974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  <w:r w:rsidRPr="00197455"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  <w:t>ФОРМА</w:t>
      </w:r>
    </w:p>
    <w:p w:rsidR="00197455" w:rsidRPr="00197455" w:rsidRDefault="00197455" w:rsidP="00197455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sz w:val="24"/>
          <w:szCs w:val="24"/>
          <w:lang w:val="ru-RU" w:eastAsia="ru-RU"/>
        </w:rPr>
      </w:pPr>
    </w:p>
    <w:tbl>
      <w:tblPr>
        <w:tblW w:w="10567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0027"/>
        <w:gridCol w:w="346"/>
        <w:gridCol w:w="40"/>
        <w:gridCol w:w="144"/>
      </w:tblGrid>
      <w:tr w:rsidR="00197455" w:rsidRPr="00197455" w:rsidTr="00197455">
        <w:tc>
          <w:tcPr>
            <w:tcW w:w="10037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197455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197455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QR-код</w:t>
            </w:r>
          </w:p>
        </w:tc>
      </w:tr>
      <w:tr w:rsidR="00197455" w:rsidRPr="00197455" w:rsidTr="00197455">
        <w:tc>
          <w:tcPr>
            <w:tcW w:w="10037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197455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</w:p>
        </w:tc>
      </w:tr>
      <w:tr w:rsidR="00197455" w:rsidRPr="00197455" w:rsidTr="00197455">
        <w:tc>
          <w:tcPr>
            <w:tcW w:w="10567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</w:pPr>
            <w:r w:rsidRPr="00197455">
              <w:rPr>
                <w:rFonts w:ascii="Liberation Serif" w:eastAsia="Times New Roman" w:hAnsi="Liberation Serif" w:cs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  <w:trHeight w:val="962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Проверочный лист, применяемый при осуществлении муниципального жилищного контроля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Нижнегорского сельского поселения Нижнегорского района Республики Крым</w:t>
            </w:r>
          </w:p>
        </w:tc>
      </w:tr>
      <w:tr w:rsidR="00197455" w:rsidRPr="00197455" w:rsidTr="00197455"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pBdr>
                <w:bottom w:val="single" w:sz="12" w:space="1" w:color="000000"/>
              </w:pBd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  <w:p w:rsidR="00197455" w:rsidRPr="00197455" w:rsidRDefault="00197455" w:rsidP="00843E1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наименование контрольного органа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 Вид контрольного мероприятия: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tabs>
                <w:tab w:val="left" w:pos="993"/>
              </w:tabs>
              <w:suppressAutoHyphens/>
              <w:autoSpaceDN w:val="0"/>
              <w:spacing w:before="240"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2. Форма проверочного листа утверждена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Нижнегорского сельского поселения Нижнегорского района Республики Крым</w:t>
            </w: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от «___» _________20___ г. №______ 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Объект муниципального контроля_____________________________________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5. Реквизиты решения о проведении контрольного мероприятия: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о(</w:t>
            </w:r>
            <w:proofErr w:type="gramEnd"/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-их) контрольное мероприятие и заполняющего(-их) проверочный лист</w:t>
            </w:r>
          </w:p>
        </w:tc>
      </w:tr>
      <w:tr w:rsidR="00197455" w:rsidRPr="00197455" w:rsidTr="00197455">
        <w:trPr>
          <w:gridBefore w:val="1"/>
          <w:gridAfter w:val="1"/>
          <w:wBefore w:w="10" w:type="dxa"/>
          <w:wAfter w:w="14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_____________________________________________________________________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tbl>
            <w:tblPr>
              <w:tblW w:w="10070" w:type="dxa"/>
              <w:tblInd w:w="2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3164"/>
              <w:gridCol w:w="2352"/>
              <w:gridCol w:w="326"/>
              <w:gridCol w:w="459"/>
              <w:gridCol w:w="1695"/>
              <w:gridCol w:w="1564"/>
            </w:tblGrid>
            <w:tr w:rsidR="00197455" w:rsidRPr="00197455" w:rsidTr="00197455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ind w:left="5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№</w:t>
                  </w:r>
                </w:p>
              </w:tc>
              <w:tc>
                <w:tcPr>
                  <w:tcW w:w="3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Вопросы, отражающие содержание обязательных требований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0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Ответы на вопросы</w:t>
                  </w:r>
                </w:p>
              </w:tc>
            </w:tr>
            <w:tr w:rsidR="00197455" w:rsidRPr="00197455" w:rsidTr="00197455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Да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Нет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Неприменимо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Примечание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«неприменимо»)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ind w:left="34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45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169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обеспечения энергосбережения и повышения энерг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етическ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ой эффективности в жилищном фонде (доведение мероприятий по энергосбережению до собственников)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3164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Соблюдаются ли обязательные требования к обеспечению учета 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используемых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энергетических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cr/>
                    <w:t xml:space="preserve">ресурсов и применения приборов 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учета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используемых энергетических ресурсов при осуществлении расчетов за энергетические ресурсы (наличие общедомовых приборов, актов их допуска к эксплуатации)</w:t>
                  </w:r>
                </w:p>
              </w:tc>
              <w:tc>
                <w:tcPr>
                  <w:tcW w:w="235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Проводятся ли обязательные в отношении общего имущества мероприятия по энергосбережению и повышению энергетической эффективности, включенные в утвержденный в установленном законодательством Российской Федерации порядке перечень мероприятий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обеспечения энергосбережения и повышения энергетической эффективности в жилищном фонде (доведение мероприятий по энергосбережению до собственников)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1-1.2.; 2.1-2.2.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по соблюдению порядка ограничения или приостановления предоставления коммунальной услуги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Предоставляется ли исполнителем коммунальных услуг потребителю 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- ч. 2.2 ст. 161 Жилищного кодекса Российской 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8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отоплению?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Бесперебойное предоставление коммунальной услуги по отоплению в течение отопительного периода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нормативной температуры воздуха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cr/>
                    <w:t>в жилых помещениях - не ниже +20 °C (в угловых комнатах - +22 °C)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нормативной температуры воздуха в помещении кухни, туалета, ванной, совмещенного санузла + 18 °C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нормативной температуры воздуха на лестничной клетке, в вестибюле   +14 °C      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8.5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нормативной температуры воздуха в  межквартирном коридоре  +16 °C      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8.6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нормативного давления в системах отопления (чугунные прибор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ы-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не выше 0,6 МПа (6 кгс/</w:t>
                  </w:r>
                  <w:proofErr w:type="spell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кв.см</w:t>
                  </w:r>
                  <w:proofErr w:type="spell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), стальные приборы, конвекторы, прочие отопительные приборы– не выше 1,0 МПа (10 кгс/</w:t>
                  </w:r>
                  <w:proofErr w:type="spell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кв.см</w:t>
                  </w:r>
                  <w:proofErr w:type="spell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горячему водоснабжению?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Бесперебойное предоставление коммунальной услуги по  горячему водоснабжению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соответствия температуры горячей воды в точке </w:t>
                  </w:r>
                  <w:proofErr w:type="spell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водоразбора</w:t>
                  </w:r>
                  <w:proofErr w:type="spell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независимо от применяемой системы теплоснабжения не ниже + 60 °C и не выше + 75 °C.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давления в системе горячего водоснабжения в точке разбора (норматив 0,03 МПа - 0,45 Мпа),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холодному водоснабжению?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9.5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Бесперебойное предоставление коммунальной услуги по холодному водоснабжению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9.6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Обеспечение давления в системе холодного водоснабжения в точке 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разбора (норматив 0,03 МПа - 0,45 Мпа), 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ч. 1; 2.1.-2.3. ст. 161 Жилищного кодекса 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10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электроснабжению?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10.1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Бесперебойное предоставление коммунальной услуги по электроснабжению в жилом доме, жилом помещении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10.2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напряжения и/или частоты электрического тока в точке питания потребителя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газоснабжению? Отсутствует ли газоснабжение в жилом доме, жилом помещении?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ru-RU" w:eastAsia="ru-RU"/>
                    </w:rPr>
                    <w:t>Соблюдаются ли обязательные требования к предоставлению коммунальной услуги по обращению с твердыми коммунальными отходами?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12.1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Обеспечение своевременного вывоза твердых коммунальных отходов из мест (площадок) накопления: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12.2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- в холодное время года (при среднесуточной температуре +5 °C и ниже) не реже одного раза в трое суток;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1; 2.1.-2.3. ст. 161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Соблюден ли срок принятия решения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 формировании фонда капитального ремонта на специальном счете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5 ст. 170 Жилищного кодекса Российской Федерации;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ст. 14 Закона Свердловской области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 19 декабря 2013 года № 127-ОЗ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Соблюден ли порядок принятия решения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 формировании фонда капитального ремонта на специальном счете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подп. 1.1, 1.1-1, ч. 2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ст. 44, ч. 1 ст. 46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Соблюдено ли принятие решения о выборе способа формирования фонда капитального ремонта в части утверждения существенных условий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подп. 1.1, 1.1-1, ч. 2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ст. 44, ч. 1 ст. 46,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ч. 3, ч. 4, ст. 170,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ч. 2, ч. 3.1 ст. 175,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1, ч. 2 ст. 176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15.1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размер ежемесячного взноса на капитальный ремонт, утвержден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 размере не ниже минимального размера взноса на капитальный ремонт, установленный нормативным правовым актом субъекта Российской Федерации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15.2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определен владелец специального счета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15.3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определена кредитная организация,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которой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будет открыт специальный счет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15.4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выбрано лицо, уполномоченное на оказание услуг по представлению </w:t>
                  </w: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платежных документов, в том числе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с использованием системы, на уплату взносов на капитальный ремонт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на специальный счет, определен порядок представления платежных документов, и размер расходов, связанных </w:t>
                  </w:r>
                </w:p>
                <w:p w:rsidR="00197455" w:rsidRPr="00197455" w:rsidRDefault="00197455" w:rsidP="001974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 представлением платежных документов, определены условия оплаты этих услуг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lastRenderedPageBreak/>
                    <w:t>16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Осуществлено ли открытие специального счета в целях аккумулирования собственниками помещений дома взносов на капитальный ремонт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1, ч. 2 ст. 176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17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Обеспечено ли выставление платежного документа собственникам помещений дома (независимо от формы собственности помещения, категории собственников (физические лица, юридические лица), назначения помещения (жилые, нежилые помещения))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ч. 2 ст. 171, ч. 2, ч. 5,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6 ст. 155 Жилищного кодекса Российской Федерации,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подп. «Ж» п. 4 Правил осуществления деятельности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 управлению многоквартирными домами,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утв. Постановлением Правительства РФ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 15.05.2013 № 416.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18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Выставление собственникам помещений дома </w:t>
                  </w: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взносов</w:t>
                  </w:r>
                  <w:proofErr w:type="gramEnd"/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на капитальный ремонт обеспечено исходя из расчета минимального размера взноса на капитальный ремонт, установленного нормативным правовым актом субъекта Российской Федерации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1, ч. 2 ст. 169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19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Обеспечено ли выставление пени собственникам помещений в многоквартирном доме, несвоевременно и (или) не полностью уплатившим взносы на капитальный ремонт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14.1 ст. 155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20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Соответствует ли форма (содержание) платежного документа, предусматривающего начисление взносов на капитальный ремонт установленным требованиям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Приказ Минстроя России от 26.01.2018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№ 43/пр.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21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Осуществлялось ли расходование средств со специального счета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4.1 ст. 170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22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Обеспечено ли принятие общим собранием собственников помещений дома существенных условий о проведении капитального ремонта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Подп. 1 ч. 2 ст. 44, ч. 1 ст. 46, ч. 1, ч. 2, ч. 5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ст. 189 Жилищного кодекса Российской Федерации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  <w:tr w:rsidR="00197455" w:rsidRPr="00197455" w:rsidTr="00197455">
              <w:tc>
                <w:tcPr>
                  <w:tcW w:w="5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23</w:t>
                  </w:r>
                </w:p>
              </w:tc>
              <w:tc>
                <w:tcPr>
                  <w:tcW w:w="31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Соблюден ли владельцем специального счета порядок и сроки направления сведений по специальному счету</w:t>
                  </w:r>
                </w:p>
              </w:tc>
              <w:tc>
                <w:tcPr>
                  <w:tcW w:w="235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ч. 3 ст. 172 Жилищного кодекса Российской Федерации;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ч. 3, ч. 4 ст. 15 Закона Свердловской области </w:t>
                  </w:r>
                </w:p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от 19 декабря 2013 года № 127-ОЗ</w:t>
                  </w:r>
                </w:p>
              </w:tc>
              <w:tc>
                <w:tcPr>
                  <w:tcW w:w="3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4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6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</w:p>
              </w:tc>
            </w:tr>
          </w:tbl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tbl>
            <w:tblPr>
              <w:tblW w:w="8960" w:type="dxa"/>
              <w:tblInd w:w="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197455" w:rsidRPr="00197455" w:rsidTr="00197455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"__" ________ 20__ г.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197455" w:rsidRPr="00197455" w:rsidTr="00197455">
              <w:tc>
                <w:tcPr>
                  <w:tcW w:w="649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7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197455" w:rsidRPr="00197455" w:rsidTr="00197455">
              <w:tc>
                <w:tcPr>
                  <w:tcW w:w="649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</w:tr>
            <w:tr w:rsidR="00197455" w:rsidRPr="00197455" w:rsidTr="00197455">
              <w:tc>
                <w:tcPr>
                  <w:tcW w:w="649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proofErr w:type="gramStart"/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6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97455" w:rsidRPr="00197455" w:rsidRDefault="00197455" w:rsidP="00197455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1974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(фамилия, инициалы)</w:t>
                  </w:r>
                </w:p>
              </w:tc>
            </w:tr>
          </w:tbl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9745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197455" w:rsidRPr="00197455" w:rsidTr="00197455">
        <w:trPr>
          <w:gridBefore w:val="1"/>
          <w:gridAfter w:val="2"/>
          <w:wBefore w:w="10" w:type="dxa"/>
          <w:wAfter w:w="184" w:type="dxa"/>
        </w:trPr>
        <w:tc>
          <w:tcPr>
            <w:tcW w:w="1037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7455" w:rsidRPr="00197455" w:rsidRDefault="00197455" w:rsidP="00197455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97455" w:rsidRPr="00197455" w:rsidRDefault="00197455" w:rsidP="00197455">
      <w:pPr>
        <w:suppressAutoHyphens/>
        <w:autoSpaceDN w:val="0"/>
        <w:spacing w:after="0" w:line="240" w:lineRule="auto"/>
        <w:ind w:firstLine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97455" w:rsidRPr="00197455" w:rsidRDefault="00197455" w:rsidP="00197455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D7376" w:rsidRDefault="00DD7376" w:rsidP="00197455">
      <w:pPr>
        <w:jc w:val="both"/>
      </w:pPr>
    </w:p>
    <w:sectPr w:rsidR="00DD7376" w:rsidSect="00843E14">
      <w:headerReference w:type="default" r:id="rId9"/>
      <w:pgSz w:w="11906" w:h="16838"/>
      <w:pgMar w:top="567" w:right="566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5D" w:rsidRDefault="0026465D">
      <w:pPr>
        <w:spacing w:after="0" w:line="240" w:lineRule="auto"/>
      </w:pPr>
      <w:r>
        <w:separator/>
      </w:r>
    </w:p>
  </w:endnote>
  <w:endnote w:type="continuationSeparator" w:id="0">
    <w:p w:rsidR="0026465D" w:rsidRDefault="0026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5D" w:rsidRDefault="0026465D">
      <w:pPr>
        <w:spacing w:after="0" w:line="240" w:lineRule="auto"/>
      </w:pPr>
      <w:r>
        <w:separator/>
      </w:r>
    </w:p>
  </w:footnote>
  <w:footnote w:type="continuationSeparator" w:id="0">
    <w:p w:rsidR="0026465D" w:rsidRDefault="0026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935" w:rsidRDefault="0026465D" w:rsidP="000868BE">
    <w:pPr>
      <w:jc w:val="right"/>
    </w:pPr>
  </w:p>
  <w:p w:rsidR="00DD5935" w:rsidRDefault="00264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D6196"/>
    <w:multiLevelType w:val="multilevel"/>
    <w:tmpl w:val="16E6B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55"/>
    <w:rsid w:val="0009535C"/>
    <w:rsid w:val="000E774B"/>
    <w:rsid w:val="00197455"/>
    <w:rsid w:val="00255CEB"/>
    <w:rsid w:val="0026465D"/>
    <w:rsid w:val="00843E14"/>
    <w:rsid w:val="008E121C"/>
    <w:rsid w:val="00B47984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74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4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14"/>
    <w:rPr>
      <w:rFonts w:ascii="Tahoma" w:hAnsi="Tahoma" w:cs="Tahoma"/>
      <w:sz w:val="16"/>
      <w:szCs w:val="16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4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9745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4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E14"/>
    <w:rPr>
      <w:rFonts w:ascii="Tahoma" w:hAnsi="Tahoma" w:cs="Tahoma"/>
      <w:sz w:val="16"/>
      <w:szCs w:val="16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2022-12-13T12:28:00Z</cp:lastPrinted>
  <dcterms:created xsi:type="dcterms:W3CDTF">2022-03-09T12:23:00Z</dcterms:created>
  <dcterms:modified xsi:type="dcterms:W3CDTF">2022-12-13T12:29:00Z</dcterms:modified>
</cp:coreProperties>
</file>