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FF" w:rsidRPr="005B4519" w:rsidRDefault="00E567FF" w:rsidP="00E567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4519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744026920" r:id="rId7"/>
        </w:object>
      </w:r>
    </w:p>
    <w:p w:rsidR="00E567FF" w:rsidRPr="005B4519" w:rsidRDefault="00E567FF" w:rsidP="00E567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45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E567FF" w:rsidRPr="005B4519" w:rsidRDefault="00E567FF" w:rsidP="00E567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45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НИЖНЕГОРСКИЙ РАЙОН</w:t>
      </w:r>
    </w:p>
    <w:p w:rsidR="00E567FF" w:rsidRPr="005B4519" w:rsidRDefault="00E567FF" w:rsidP="00E567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45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НИЖНЕГОРСКИЙ  СЕЛЬСКИЙ  СОВЕТ</w:t>
      </w:r>
    </w:p>
    <w:p w:rsidR="00E567FF" w:rsidRPr="005B4519" w:rsidRDefault="00E567FF" w:rsidP="00E567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5B45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proofErr w:type="gramEnd"/>
      <w:r w:rsidRPr="005B45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Е Ш Е Н И Е</w:t>
      </w:r>
    </w:p>
    <w:p w:rsidR="00E567FF" w:rsidRPr="005B4519" w:rsidRDefault="00E567FF" w:rsidP="00E567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45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40-й сессии 2-го созыва</w:t>
      </w:r>
    </w:p>
    <w:p w:rsidR="00B76EEE" w:rsidRPr="00DF5F72" w:rsidRDefault="00E567FF" w:rsidP="00E567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MO"/>
        </w:rPr>
      </w:pPr>
      <w:r w:rsidRPr="00DF5F72">
        <w:rPr>
          <w:rFonts w:ascii="Times New Roman" w:eastAsia="Calibri" w:hAnsi="Times New Roman" w:cs="Times New Roman"/>
          <w:b/>
          <w:sz w:val="24"/>
          <w:szCs w:val="24"/>
          <w:u w:val="single"/>
          <w:lang w:val="ru-MO"/>
        </w:rPr>
        <w:t xml:space="preserve"> </w:t>
      </w:r>
      <w:r w:rsidR="00B76EEE" w:rsidRPr="00DF5F72">
        <w:rPr>
          <w:rFonts w:ascii="Times New Roman" w:eastAsia="Calibri" w:hAnsi="Times New Roman" w:cs="Times New Roman"/>
          <w:b/>
          <w:sz w:val="24"/>
          <w:szCs w:val="24"/>
          <w:u w:val="single"/>
          <w:lang w:val="ru-MO"/>
        </w:rPr>
        <w:t>«</w:t>
      </w:r>
      <w:r w:rsidR="00BE369F">
        <w:rPr>
          <w:rFonts w:ascii="Times New Roman" w:eastAsia="Calibri" w:hAnsi="Times New Roman" w:cs="Times New Roman"/>
          <w:sz w:val="24"/>
          <w:szCs w:val="24"/>
          <w:u w:val="single"/>
        </w:rPr>
        <w:t>26</w:t>
      </w:r>
      <w:r w:rsidR="00B76EEE" w:rsidRPr="00DF5F72">
        <w:rPr>
          <w:rFonts w:ascii="Times New Roman" w:eastAsia="Calibri" w:hAnsi="Times New Roman" w:cs="Times New Roman"/>
          <w:sz w:val="24"/>
          <w:szCs w:val="24"/>
          <w:u w:val="single"/>
          <w:lang w:val="ru-MO"/>
        </w:rPr>
        <w:t xml:space="preserve">» </w:t>
      </w:r>
      <w:r w:rsidR="00BE369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апреля </w:t>
      </w:r>
      <w:r w:rsidR="00B76EEE" w:rsidRPr="00DF5F72">
        <w:rPr>
          <w:rFonts w:ascii="Times New Roman" w:eastAsia="Calibri" w:hAnsi="Times New Roman" w:cs="Times New Roman"/>
          <w:sz w:val="24"/>
          <w:szCs w:val="24"/>
          <w:u w:val="single"/>
          <w:lang w:val="ru-MO"/>
        </w:rPr>
        <w:t xml:space="preserve"> 202</w:t>
      </w:r>
      <w:r w:rsidR="00B76EEE" w:rsidRPr="00DF5F72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="00B76EEE" w:rsidRPr="00DF5F72">
        <w:rPr>
          <w:rFonts w:ascii="Times New Roman" w:eastAsia="Calibri" w:hAnsi="Times New Roman" w:cs="Times New Roman"/>
          <w:sz w:val="24"/>
          <w:szCs w:val="24"/>
          <w:u w:val="single"/>
          <w:lang w:val="ru-MO"/>
        </w:rPr>
        <w:t xml:space="preserve"> г. </w:t>
      </w:r>
      <w:r w:rsidR="00B76EEE" w:rsidRPr="00DF5F72">
        <w:rPr>
          <w:rFonts w:ascii="Times New Roman" w:eastAsia="Calibri" w:hAnsi="Times New Roman" w:cs="Times New Roman"/>
          <w:sz w:val="24"/>
          <w:szCs w:val="24"/>
          <w:lang w:val="ru-MO"/>
        </w:rPr>
        <w:t xml:space="preserve">         </w:t>
      </w:r>
      <w:r w:rsidR="00BE369F">
        <w:rPr>
          <w:rFonts w:ascii="Times New Roman" w:eastAsia="Calibri" w:hAnsi="Times New Roman" w:cs="Times New Roman"/>
          <w:sz w:val="24"/>
          <w:szCs w:val="24"/>
          <w:lang w:val="ru-MO"/>
        </w:rPr>
        <w:t xml:space="preserve">                           </w:t>
      </w:r>
      <w:r w:rsidR="00B76EEE" w:rsidRPr="00DF5F72">
        <w:rPr>
          <w:rFonts w:ascii="Times New Roman" w:eastAsia="Calibri" w:hAnsi="Times New Roman" w:cs="Times New Roman"/>
          <w:sz w:val="24"/>
          <w:szCs w:val="24"/>
          <w:lang w:val="ru-MO"/>
        </w:rPr>
        <w:t xml:space="preserve"> </w:t>
      </w:r>
      <w:r w:rsidR="00B76EEE">
        <w:rPr>
          <w:rFonts w:ascii="Times New Roman" w:eastAsia="Calibri" w:hAnsi="Times New Roman" w:cs="Times New Roman"/>
          <w:sz w:val="24"/>
          <w:szCs w:val="24"/>
          <w:lang w:val="ru-MO"/>
        </w:rPr>
        <w:t xml:space="preserve"> </w:t>
      </w:r>
      <w:r w:rsidR="00BE369F">
        <w:rPr>
          <w:rFonts w:ascii="Times New Roman" w:eastAsia="Calibri" w:hAnsi="Times New Roman" w:cs="Times New Roman"/>
          <w:sz w:val="24"/>
          <w:szCs w:val="24"/>
          <w:lang w:val="ru-MO"/>
        </w:rPr>
        <w:t xml:space="preserve"> </w:t>
      </w:r>
      <w:r w:rsidR="00B76EEE" w:rsidRPr="00DF5F72">
        <w:rPr>
          <w:rFonts w:ascii="Times New Roman" w:eastAsia="Calibri" w:hAnsi="Times New Roman" w:cs="Times New Roman"/>
          <w:sz w:val="24"/>
          <w:szCs w:val="24"/>
          <w:lang w:val="ru-MO"/>
        </w:rPr>
        <w:t>№</w:t>
      </w:r>
      <w:r w:rsidR="00BE369F">
        <w:rPr>
          <w:rFonts w:ascii="Times New Roman" w:eastAsia="Calibri" w:hAnsi="Times New Roman" w:cs="Times New Roman"/>
          <w:sz w:val="24"/>
          <w:szCs w:val="24"/>
          <w:lang w:val="ru-MO"/>
        </w:rPr>
        <w:t xml:space="preserve"> 155</w:t>
      </w:r>
      <w:r w:rsidR="00B76EEE" w:rsidRPr="00DF5F72">
        <w:rPr>
          <w:rFonts w:ascii="Times New Roman" w:eastAsia="Calibri" w:hAnsi="Times New Roman" w:cs="Times New Roman"/>
          <w:sz w:val="24"/>
          <w:szCs w:val="24"/>
          <w:lang w:val="ru-MO"/>
        </w:rPr>
        <w:t xml:space="preserve">            </w:t>
      </w:r>
      <w:r w:rsidR="00B76EEE">
        <w:rPr>
          <w:rFonts w:ascii="Times New Roman" w:eastAsia="Calibri" w:hAnsi="Times New Roman" w:cs="Times New Roman"/>
          <w:sz w:val="24"/>
          <w:szCs w:val="24"/>
          <w:lang w:val="ru-MO"/>
        </w:rPr>
        <w:t xml:space="preserve">      </w:t>
      </w:r>
      <w:r w:rsidR="00BE369F">
        <w:rPr>
          <w:rFonts w:ascii="Times New Roman" w:eastAsia="Calibri" w:hAnsi="Times New Roman" w:cs="Times New Roman"/>
          <w:sz w:val="24"/>
          <w:szCs w:val="24"/>
          <w:lang w:val="ru-MO"/>
        </w:rPr>
        <w:t xml:space="preserve">             </w:t>
      </w:r>
      <w:r w:rsidR="00B76EEE" w:rsidRPr="00DF5F72">
        <w:rPr>
          <w:rFonts w:ascii="Times New Roman" w:eastAsia="Calibri" w:hAnsi="Times New Roman" w:cs="Times New Roman"/>
          <w:sz w:val="24"/>
          <w:szCs w:val="24"/>
          <w:lang w:val="ru-MO"/>
        </w:rPr>
        <w:t xml:space="preserve">                    </w:t>
      </w:r>
      <w:proofErr w:type="spellStart"/>
      <w:r w:rsidR="00B76EEE" w:rsidRPr="00DF5F72">
        <w:rPr>
          <w:rFonts w:ascii="Times New Roman" w:eastAsia="Calibri" w:hAnsi="Times New Roman" w:cs="Times New Roman"/>
          <w:sz w:val="24"/>
          <w:szCs w:val="24"/>
          <w:lang w:val="ru-MO"/>
        </w:rPr>
        <w:t>пгт</w:t>
      </w:r>
      <w:proofErr w:type="spellEnd"/>
      <w:r w:rsidR="00B76EEE" w:rsidRPr="00DF5F72">
        <w:rPr>
          <w:rFonts w:ascii="Times New Roman" w:eastAsia="Calibri" w:hAnsi="Times New Roman" w:cs="Times New Roman"/>
          <w:sz w:val="24"/>
          <w:szCs w:val="24"/>
          <w:lang w:val="ru-MO"/>
        </w:rPr>
        <w:t>. Нижнегорский</w:t>
      </w:r>
    </w:p>
    <w:p w:rsidR="00B76EEE" w:rsidRPr="000272FE" w:rsidRDefault="00B76EEE" w:rsidP="00B76EEE">
      <w:pPr>
        <w:spacing w:after="0" w:line="240" w:lineRule="auto"/>
        <w:ind w:left="20" w:right="358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272F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 внесении изменений в Положение о порядке и условиях приватизации муниципального имущества муниципального образования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2FE">
        <w:rPr>
          <w:rFonts w:ascii="Times New Roman" w:eastAsia="Arial Unicode MS" w:hAnsi="Times New Roman" w:cs="Times New Roman"/>
          <w:sz w:val="24"/>
          <w:szCs w:val="24"/>
          <w:lang w:eastAsia="ru-RU"/>
        </w:rPr>
        <w:t>Нижнегорское</w:t>
      </w:r>
      <w:proofErr w:type="spellEnd"/>
      <w:r w:rsidRPr="000272F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сельское поселение Нижнегорского района  Республики Крым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от 28.02.2018 № 276</w:t>
      </w:r>
    </w:p>
    <w:p w:rsidR="00B76EEE" w:rsidRPr="000272FE" w:rsidRDefault="00B76EEE" w:rsidP="00B76EEE">
      <w:pPr>
        <w:spacing w:after="0" w:line="240" w:lineRule="auto"/>
        <w:ind w:left="20" w:right="358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76EEE" w:rsidRPr="000272FE" w:rsidRDefault="00B76EEE" w:rsidP="00B76EEE">
      <w:pPr>
        <w:spacing w:after="0" w:line="322" w:lineRule="exact"/>
        <w:ind w:left="20" w:firstLine="7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272FE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Устав</w:t>
      </w:r>
      <w:bookmarkStart w:id="0" w:name="_GoBack"/>
      <w:bookmarkEnd w:id="0"/>
      <w:r w:rsidRPr="000272F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ом муниципального образования </w:t>
      </w:r>
      <w:proofErr w:type="spellStart"/>
      <w:r w:rsidRPr="000272FE">
        <w:rPr>
          <w:rFonts w:ascii="Times New Roman" w:eastAsia="Arial Unicode MS" w:hAnsi="Times New Roman" w:cs="Times New Roman"/>
          <w:sz w:val="24"/>
          <w:szCs w:val="24"/>
          <w:lang w:eastAsia="ru-RU"/>
        </w:rPr>
        <w:t>Нижнегорское</w:t>
      </w:r>
      <w:proofErr w:type="spellEnd"/>
      <w:r w:rsidRPr="000272F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сельское поселение Нижнегорского района Республики Крым, Нижнегорский сельский  совет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Нижнегорского района Республики Крым</w:t>
      </w:r>
    </w:p>
    <w:p w:rsidR="00B76EEE" w:rsidRPr="000272FE" w:rsidRDefault="00B76EEE" w:rsidP="00B76EEE">
      <w:pPr>
        <w:spacing w:after="0" w:line="322" w:lineRule="exact"/>
        <w:ind w:left="20" w:firstLine="7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76EEE" w:rsidRPr="000272FE" w:rsidRDefault="00B76EEE" w:rsidP="00B76EEE">
      <w:pPr>
        <w:spacing w:after="293" w:line="260" w:lineRule="exact"/>
        <w:ind w:left="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272F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           РЕШИЛ:</w:t>
      </w:r>
    </w:p>
    <w:p w:rsidR="00B76EEE" w:rsidRDefault="00B76EEE" w:rsidP="00B76EEE">
      <w:pPr>
        <w:numPr>
          <w:ilvl w:val="0"/>
          <w:numId w:val="1"/>
        </w:numPr>
        <w:tabs>
          <w:tab w:val="left" w:pos="0"/>
        </w:tabs>
        <w:spacing w:after="0" w:line="322" w:lineRule="exact"/>
        <w:ind w:left="20" w:firstLine="7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272F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Внести в Положение о порядке и условиях приватизации муниципального имущества муниципального образования </w:t>
      </w:r>
      <w:proofErr w:type="spellStart"/>
      <w:r w:rsidRPr="000272FE">
        <w:rPr>
          <w:rFonts w:ascii="Times New Roman" w:eastAsia="Arial Unicode MS" w:hAnsi="Times New Roman" w:cs="Times New Roman"/>
          <w:sz w:val="24"/>
          <w:szCs w:val="24"/>
          <w:lang w:eastAsia="ru-RU"/>
        </w:rPr>
        <w:t>Нижнегорское</w:t>
      </w:r>
      <w:proofErr w:type="spellEnd"/>
      <w:r w:rsidRPr="000272F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сельское поселение Нижнегорского района Республики Крым, утвержденное решением Нижнегорского сельского совета от 28.02.2018 № 276 (далее – Положение) следующие изменения:</w:t>
      </w:r>
    </w:p>
    <w:p w:rsidR="00B76EEE" w:rsidRPr="00B76EEE" w:rsidRDefault="00B76EEE" w:rsidP="00B76EEE">
      <w:pPr>
        <w:pStyle w:val="a5"/>
        <w:numPr>
          <w:ilvl w:val="1"/>
          <w:numId w:val="2"/>
        </w:numPr>
        <w:tabs>
          <w:tab w:val="left" w:pos="0"/>
        </w:tabs>
        <w:spacing w:after="0" w:line="322" w:lineRule="exact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76EEE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Подпункт 9 пункта 3.6 раздела 3 Положения изложить в следующей редакции:</w:t>
      </w:r>
    </w:p>
    <w:p w:rsidR="00B76EEE" w:rsidRDefault="00B76EEE" w:rsidP="00B76EEE">
      <w:pPr>
        <w:pStyle w:val="a5"/>
        <w:tabs>
          <w:tab w:val="left" w:pos="0"/>
        </w:tabs>
        <w:spacing w:after="0" w:line="322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«9) </w:t>
      </w:r>
      <w:r w:rsidRPr="00B76EEE">
        <w:rPr>
          <w:rFonts w:ascii="Times New Roman" w:hAnsi="Times New Roman" w:cs="Times New Roman"/>
          <w:sz w:val="24"/>
          <w:szCs w:val="24"/>
        </w:rPr>
        <w:t>исчерпывающий перечень представляемых участниками торгов документов и требования к их оформлению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76EEE">
        <w:rPr>
          <w:rFonts w:ascii="Times New Roman" w:hAnsi="Times New Roman" w:cs="Times New Roman"/>
          <w:sz w:val="24"/>
          <w:szCs w:val="24"/>
        </w:rPr>
        <w:t>;</w:t>
      </w:r>
    </w:p>
    <w:p w:rsidR="00B76EEE" w:rsidRDefault="00B76EEE" w:rsidP="00B76EEE">
      <w:pPr>
        <w:pStyle w:val="a5"/>
        <w:numPr>
          <w:ilvl w:val="1"/>
          <w:numId w:val="2"/>
        </w:numPr>
        <w:tabs>
          <w:tab w:val="left" w:pos="0"/>
        </w:tabs>
        <w:spacing w:after="0" w:line="322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3.6 раздела 3 Положения дополнить абзацем следующего содержания:</w:t>
      </w:r>
    </w:p>
    <w:p w:rsidR="00B76EEE" w:rsidRDefault="00B76EEE" w:rsidP="00B76EEE">
      <w:pPr>
        <w:pStyle w:val="a5"/>
        <w:tabs>
          <w:tab w:val="left" w:pos="0"/>
        </w:tabs>
        <w:spacing w:after="0" w:line="322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«Решение об условиях приватизации размещается в открытом доступе на официальном сайте в сети «Интернет» в течение десяти дней со дня принятия этого решения»;</w:t>
      </w:r>
    </w:p>
    <w:p w:rsidR="00B76EEE" w:rsidRDefault="00B76EEE" w:rsidP="00B76EEE">
      <w:pPr>
        <w:pStyle w:val="a5"/>
        <w:numPr>
          <w:ilvl w:val="0"/>
          <w:numId w:val="1"/>
        </w:numPr>
        <w:tabs>
          <w:tab w:val="left" w:pos="0"/>
        </w:tabs>
        <w:ind w:left="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815D86"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на информационных стендах Нижнегорского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и на официальном сайте администрации Нижнегорского сельского поселения в сети «Интернет».</w:t>
      </w:r>
    </w:p>
    <w:p w:rsidR="00B76EEE" w:rsidRDefault="00B76EEE" w:rsidP="00B76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EEE" w:rsidRDefault="00B76EEE" w:rsidP="00B76E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сельского совета                                                                                           С.В. Юрченко</w:t>
      </w:r>
    </w:p>
    <w:p w:rsidR="00B76EEE" w:rsidRDefault="00B76EEE" w:rsidP="00B76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EEE" w:rsidRPr="00B76EEE" w:rsidRDefault="00B76EEE" w:rsidP="00B76EEE">
      <w:pPr>
        <w:pStyle w:val="a5"/>
        <w:tabs>
          <w:tab w:val="left" w:pos="1287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76EEE" w:rsidRPr="00B76EEE" w:rsidRDefault="00B76EEE" w:rsidP="00B76EEE">
      <w:pPr>
        <w:pStyle w:val="a5"/>
        <w:tabs>
          <w:tab w:val="left" w:pos="1287"/>
        </w:tabs>
        <w:spacing w:after="0" w:line="322" w:lineRule="exact"/>
        <w:ind w:left="11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94D73" w:rsidRPr="00B76EEE" w:rsidRDefault="00494D73" w:rsidP="00B76E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4D73" w:rsidRPr="00B76EEE" w:rsidSect="00B76EE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AAC2B54"/>
    <w:multiLevelType w:val="multilevel"/>
    <w:tmpl w:val="040CB9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EE"/>
    <w:rsid w:val="00494D73"/>
    <w:rsid w:val="005B4519"/>
    <w:rsid w:val="00B76EEE"/>
    <w:rsid w:val="00BE369F"/>
    <w:rsid w:val="00E5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E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6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E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6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2023-04-26T12:09:00Z</cp:lastPrinted>
  <dcterms:created xsi:type="dcterms:W3CDTF">2023-04-03T06:33:00Z</dcterms:created>
  <dcterms:modified xsi:type="dcterms:W3CDTF">2023-04-26T12:09:00Z</dcterms:modified>
</cp:coreProperties>
</file>