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41" w:rsidRPr="00A15B3F" w:rsidRDefault="00F03F41" w:rsidP="00F03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5B3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44027029" r:id="rId7"/>
        </w:object>
      </w:r>
    </w:p>
    <w:p w:rsidR="00F03F41" w:rsidRPr="00A15B3F" w:rsidRDefault="00F03F41" w:rsidP="00F03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A15B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РЕСПУБЛИКА  КРЫМ</w:t>
      </w:r>
    </w:p>
    <w:p w:rsidR="00F03F41" w:rsidRPr="00A15B3F" w:rsidRDefault="00F03F41" w:rsidP="00F03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A15B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НИЖНЕГОРСКИЙ РАЙОН</w:t>
      </w:r>
    </w:p>
    <w:p w:rsidR="00F03F41" w:rsidRPr="00A15B3F" w:rsidRDefault="00F03F41" w:rsidP="00F03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A15B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НИЖНЕГОРСКИЙ  СЕЛЬСКИЙ  СОВЕТ</w:t>
      </w:r>
    </w:p>
    <w:p w:rsidR="00F03F41" w:rsidRPr="00A15B3F" w:rsidRDefault="00F03F41" w:rsidP="00F03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proofErr w:type="gramStart"/>
      <w:r w:rsidRPr="00A15B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Р</w:t>
      </w:r>
      <w:proofErr w:type="gramEnd"/>
      <w:r w:rsidRPr="00A15B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 Е Ш Е Н И Е</w:t>
      </w:r>
    </w:p>
    <w:p w:rsidR="00F03F41" w:rsidRPr="00A15B3F" w:rsidRDefault="00F03F41" w:rsidP="00F03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A15B3F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40-й сессии 2-го созыва</w:t>
      </w:r>
    </w:p>
    <w:p w:rsidR="00122DD9" w:rsidRDefault="00122DD9" w:rsidP="00F03F41">
      <w:pPr>
        <w:widowControl w:val="0"/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144EA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970BA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26</w:t>
      </w:r>
      <w:r w:rsidRPr="006144E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 w:rsidR="00970BA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апреля </w:t>
      </w:r>
      <w:r w:rsidRPr="006144EA">
        <w:rPr>
          <w:rFonts w:ascii="Times New Roman" w:eastAsia="Calibri" w:hAnsi="Times New Roman" w:cs="Times New Roman"/>
          <w:sz w:val="24"/>
          <w:szCs w:val="24"/>
          <w:u w:val="single"/>
        </w:rPr>
        <w:t>202</w:t>
      </w:r>
      <w:r w:rsidRPr="006144EA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3</w:t>
      </w:r>
      <w:r w:rsidRPr="006144E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</w:t>
      </w:r>
      <w:r w:rsidRPr="006144E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Pr="006144E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970B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</w:t>
      </w:r>
      <w:r w:rsidR="00F03F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144E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970B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158</w:t>
      </w:r>
      <w:r w:rsidRPr="006144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6144EA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6144EA">
        <w:rPr>
          <w:rFonts w:ascii="Times New Roman" w:eastAsia="Calibri" w:hAnsi="Times New Roman" w:cs="Times New Roman"/>
          <w:sz w:val="24"/>
          <w:szCs w:val="24"/>
        </w:rPr>
        <w:t>. Нижнегорский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:rsidR="00122DD9" w:rsidRDefault="00122DD9" w:rsidP="00122DD9">
      <w:pPr>
        <w:widowControl w:val="0"/>
        <w:shd w:val="clear" w:color="auto" w:fill="FFFFFF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 внесении изменений в </w:t>
      </w:r>
      <w:r w:rsidRPr="00240012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40012">
        <w:rPr>
          <w:rFonts w:ascii="Times New Roman" w:hAnsi="Times New Roman" w:cs="Times New Roman"/>
          <w:sz w:val="24"/>
          <w:szCs w:val="24"/>
          <w:lang w:val="ru-RU"/>
        </w:rPr>
        <w:t xml:space="preserve"> о порядке прохождения муниципальной службы в органах местного самоуправления в муниципальном образовании</w:t>
      </w:r>
      <w:proofErr w:type="gramEnd"/>
      <w:r w:rsidRPr="002400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0012">
        <w:rPr>
          <w:rFonts w:ascii="Times New Roman" w:hAnsi="Times New Roman" w:cs="Times New Roman"/>
          <w:sz w:val="24"/>
          <w:szCs w:val="24"/>
          <w:lang w:val="ru-RU"/>
        </w:rPr>
        <w:t>Нижнегорское</w:t>
      </w:r>
      <w:proofErr w:type="spellEnd"/>
      <w:r w:rsidRPr="00240012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 Нижнег</w:t>
      </w:r>
      <w:r>
        <w:rPr>
          <w:rFonts w:ascii="Times New Roman" w:hAnsi="Times New Roman" w:cs="Times New Roman"/>
          <w:sz w:val="24"/>
          <w:szCs w:val="24"/>
          <w:lang w:val="ru-RU"/>
        </w:rPr>
        <w:t>орского района Республики Крым</w:t>
      </w:r>
      <w:r w:rsidR="003F6BBE">
        <w:rPr>
          <w:rFonts w:ascii="Times New Roman" w:hAnsi="Times New Roman" w:cs="Times New Roman"/>
          <w:sz w:val="24"/>
          <w:szCs w:val="24"/>
          <w:lang w:val="ru-RU"/>
        </w:rPr>
        <w:t xml:space="preserve"> от 24.12.2014 № 61</w:t>
      </w:r>
    </w:p>
    <w:p w:rsidR="00122DD9" w:rsidRDefault="00122DD9" w:rsidP="00122DD9">
      <w:pPr>
        <w:widowControl w:val="0"/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22DD9" w:rsidRPr="00985236" w:rsidRDefault="00122DD9" w:rsidP="00122DD9">
      <w:pPr>
        <w:widowControl w:val="0"/>
        <w:shd w:val="clear" w:color="auto" w:fill="FFFFFF"/>
        <w:spacing w:after="0" w:line="240" w:lineRule="auto"/>
        <w:ind w:left="57" w:firstLine="510"/>
        <w:jc w:val="both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Pr="00664B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соответствии с Федеральным законом от 06.10.2003 г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законом от </w:t>
      </w:r>
      <w:r w:rsidRPr="00985236">
        <w:rPr>
          <w:rFonts w:ascii="Times New Roman" w:hAnsi="Times New Roman" w:cs="Times New Roman"/>
          <w:sz w:val="24"/>
          <w:szCs w:val="24"/>
        </w:rPr>
        <w:t>2 марта 2007 г. N 25-ФЗ</w:t>
      </w:r>
      <w:r w:rsidRPr="009852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5236">
        <w:rPr>
          <w:rFonts w:ascii="Times New Roman" w:hAnsi="Times New Roman" w:cs="Times New Roman"/>
          <w:sz w:val="24"/>
          <w:szCs w:val="24"/>
        </w:rPr>
        <w:t>"О муниципальной службе в Российской Федерации"</w:t>
      </w:r>
      <w:r w:rsidRPr="0098523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64B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руководствуясь </w:t>
      </w:r>
      <w:r w:rsidRPr="00664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Уставом муниципального образования </w:t>
      </w:r>
      <w:proofErr w:type="spellStart"/>
      <w:r w:rsidRPr="00664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Нижнегорское</w:t>
      </w:r>
      <w:proofErr w:type="spellEnd"/>
      <w:r w:rsidRPr="00664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сельское поселение Нижнегорского района Республики Крым,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принятым решением Нижнегорского сельского совета Нижнегорского района Республики Крым 12.12.2014 № 42, </w:t>
      </w:r>
      <w:r w:rsidRPr="00664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Нижнегорский</w:t>
      </w:r>
      <w:r w:rsidRPr="00664B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сельский совет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Нижнегорского района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Республики Крым</w:t>
      </w:r>
    </w:p>
    <w:p w:rsidR="00122DD9" w:rsidRPr="00926059" w:rsidRDefault="00122DD9" w:rsidP="00122DD9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2DD9" w:rsidRDefault="00122DD9" w:rsidP="00122DD9">
      <w:pPr>
        <w:shd w:val="clear" w:color="auto" w:fill="FFFFFF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64B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РЕШИЛ:</w:t>
      </w:r>
    </w:p>
    <w:p w:rsidR="00122DD9" w:rsidRDefault="00122DD9" w:rsidP="00122DD9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236">
        <w:rPr>
          <w:rFonts w:ascii="Times New Roman" w:hAnsi="Times New Roman" w:cs="Times New Roman"/>
          <w:sz w:val="24"/>
          <w:szCs w:val="24"/>
          <w:lang w:val="ru-RU"/>
        </w:rPr>
        <w:t xml:space="preserve">Внести в Положение о порядке прохождения муниципальной службы в органах местного самоуправления в муниципальном образовании </w:t>
      </w:r>
      <w:proofErr w:type="spellStart"/>
      <w:r w:rsidRPr="00985236">
        <w:rPr>
          <w:rFonts w:ascii="Times New Roman" w:hAnsi="Times New Roman" w:cs="Times New Roman"/>
          <w:sz w:val="24"/>
          <w:szCs w:val="24"/>
          <w:lang w:val="ru-RU"/>
        </w:rPr>
        <w:t>Нижнегорское</w:t>
      </w:r>
      <w:proofErr w:type="spellEnd"/>
      <w:r w:rsidRPr="00985236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 Нижнегорского района Республики Крым, утвержденно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85236">
        <w:rPr>
          <w:rFonts w:ascii="Times New Roman" w:hAnsi="Times New Roman" w:cs="Times New Roman"/>
          <w:sz w:val="24"/>
          <w:szCs w:val="24"/>
          <w:lang w:val="ru-RU"/>
        </w:rPr>
        <w:t xml:space="preserve"> решением Нижнегорского сельского совета Нижнегорского района Республики Крым от 24.12.2014 № 61 (далее - Положение)</w:t>
      </w:r>
      <w:r>
        <w:rPr>
          <w:rFonts w:ascii="Times New Roman" w:hAnsi="Times New Roman" w:cs="Times New Roman"/>
          <w:sz w:val="24"/>
          <w:szCs w:val="24"/>
          <w:lang w:val="ru-RU"/>
        </w:rPr>
        <w:t>, следующие изменения:</w:t>
      </w:r>
    </w:p>
    <w:p w:rsidR="00FB6075" w:rsidRDefault="00FB6075" w:rsidP="00FB6075">
      <w:pPr>
        <w:pStyle w:val="a3"/>
        <w:widowControl w:val="0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Пункт 2.7 главы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Положения изложить в следующей редакции:</w:t>
      </w:r>
    </w:p>
    <w:p w:rsidR="00FB6075" w:rsidRDefault="00FB6075" w:rsidP="00FB6075">
      <w:pPr>
        <w:pStyle w:val="s1"/>
        <w:spacing w:before="0" w:beforeAutospacing="0" w:after="0" w:afterAutospacing="0"/>
        <w:ind w:firstLine="567"/>
        <w:jc w:val="both"/>
      </w:pPr>
      <w:r>
        <w:t>«2.7</w:t>
      </w:r>
      <w:proofErr w:type="gramStart"/>
      <w:r>
        <w:t xml:space="preserve"> Д</w:t>
      </w:r>
      <w:proofErr w:type="gramEnd"/>
      <w:r>
        <w:t>ля замещения должностей муниципальной службы устанавливаются следующие типовые квалификационные требования:</w:t>
      </w:r>
    </w:p>
    <w:p w:rsidR="00FB6075" w:rsidRDefault="00FB6075" w:rsidP="00FB6075">
      <w:pPr>
        <w:pStyle w:val="s1"/>
        <w:spacing w:before="0" w:beforeAutospacing="0" w:after="0" w:afterAutospacing="0"/>
        <w:ind w:firstLine="567"/>
        <w:jc w:val="both"/>
      </w:pPr>
      <w:r>
        <w:t>1) к уровню профессионального образования:</w:t>
      </w:r>
    </w:p>
    <w:p w:rsidR="00FB6075" w:rsidRDefault="00FB6075" w:rsidP="00FB6075">
      <w:pPr>
        <w:pStyle w:val="s1"/>
        <w:spacing w:before="0" w:beforeAutospacing="0" w:after="0" w:afterAutospacing="0"/>
        <w:ind w:firstLine="567"/>
        <w:jc w:val="both"/>
      </w:pPr>
      <w:r>
        <w:t>для высших, главных и ведущих должностей - наличие высшего образования;</w:t>
      </w:r>
    </w:p>
    <w:p w:rsidR="00FB6075" w:rsidRDefault="00FB6075" w:rsidP="00FB6075">
      <w:pPr>
        <w:pStyle w:val="s1"/>
        <w:spacing w:before="0" w:beforeAutospacing="0" w:after="0" w:afterAutospacing="0"/>
        <w:ind w:firstLine="567"/>
        <w:jc w:val="both"/>
      </w:pPr>
      <w:r>
        <w:t>для старших и младших должностей - наличие высшего образования или среднего профессионального образования;</w:t>
      </w:r>
    </w:p>
    <w:p w:rsidR="00FB6075" w:rsidRDefault="00FB6075" w:rsidP="00FB6075">
      <w:pPr>
        <w:pStyle w:val="s1"/>
        <w:spacing w:before="0" w:beforeAutospacing="0" w:after="0" w:afterAutospacing="0"/>
        <w:ind w:firstLine="567"/>
        <w:jc w:val="both"/>
      </w:pPr>
      <w:r>
        <w:t>2) к стажу муниципальной службы или стажу работы по специальности, направлению подготовки:</w:t>
      </w:r>
    </w:p>
    <w:p w:rsidR="00FB6075" w:rsidRDefault="00FB6075" w:rsidP="00FB6075">
      <w:pPr>
        <w:pStyle w:val="s1"/>
        <w:spacing w:before="0" w:beforeAutospacing="0" w:after="0" w:afterAutospacing="0"/>
        <w:ind w:firstLine="567"/>
        <w:jc w:val="both"/>
      </w:pPr>
      <w:r>
        <w:t>для высших должностей муниципальной службы - стаж муниципальной службы на главных или ведущих должностях муниципальной службы не менее двух лет или стаж работы по специальности, направлению подготовки не менее четырех лет;</w:t>
      </w:r>
    </w:p>
    <w:p w:rsidR="00FB6075" w:rsidRDefault="00FB6075" w:rsidP="00FB6075">
      <w:pPr>
        <w:pStyle w:val="s1"/>
        <w:spacing w:before="0" w:beforeAutospacing="0" w:after="0" w:afterAutospacing="0"/>
        <w:ind w:firstLine="567"/>
        <w:jc w:val="both"/>
      </w:pPr>
      <w:r>
        <w:t>для главных должностей муниципальной службы - стаж муниципальной службы на ведущих или старших должностях муниципальной службы не менее одного года или стаж работы по специальности, направлению подготовки не менее двух лет;</w:t>
      </w:r>
    </w:p>
    <w:p w:rsidR="00FB6075" w:rsidRDefault="00FB6075" w:rsidP="00FB6075">
      <w:pPr>
        <w:pStyle w:val="s1"/>
        <w:spacing w:before="0" w:beforeAutospacing="0" w:after="0" w:afterAutospacing="0"/>
        <w:ind w:firstLine="567"/>
        <w:jc w:val="both"/>
      </w:pPr>
      <w:r>
        <w:t>для ведущих, старших и младших должностей муниципальной службы - требования к стажу муниципальной службы, стажу работы по специальности, направлению подготовки не предъявляются</w:t>
      </w:r>
      <w:proofErr w:type="gramStart"/>
      <w:r>
        <w:t>.»;</w:t>
      </w:r>
      <w:proofErr w:type="gramEnd"/>
    </w:p>
    <w:p w:rsidR="00FB6075" w:rsidRDefault="00FB6075" w:rsidP="00FB6075">
      <w:pPr>
        <w:pStyle w:val="s1"/>
        <w:numPr>
          <w:ilvl w:val="1"/>
          <w:numId w:val="1"/>
        </w:numPr>
        <w:spacing w:before="0" w:beforeAutospacing="0" w:after="0" w:afterAutospacing="0"/>
        <w:jc w:val="both"/>
      </w:pPr>
      <w:r>
        <w:t xml:space="preserve">Пункт 2.8 главы </w:t>
      </w:r>
      <w:r>
        <w:rPr>
          <w:lang w:val="en-US"/>
        </w:rPr>
        <w:t>II</w:t>
      </w:r>
      <w:r>
        <w:t xml:space="preserve"> Положения изложить в следующей редакции:</w:t>
      </w:r>
    </w:p>
    <w:p w:rsidR="00FB6075" w:rsidRDefault="00FB6075" w:rsidP="00B2452D">
      <w:pPr>
        <w:pStyle w:val="s1"/>
        <w:spacing w:before="0" w:beforeAutospacing="0" w:after="0" w:afterAutospacing="0"/>
        <w:ind w:firstLine="567"/>
        <w:jc w:val="both"/>
      </w:pPr>
      <w:r>
        <w:t xml:space="preserve">«2.8Квалификационные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</w:t>
      </w:r>
      <w:r>
        <w:lastRenderedPageBreak/>
        <w:t>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>
        <w:t>.</w:t>
      </w:r>
      <w:r w:rsidR="00B2452D">
        <w:t>»;</w:t>
      </w:r>
      <w:proofErr w:type="gramEnd"/>
    </w:p>
    <w:p w:rsidR="00B2452D" w:rsidRDefault="00B2452D" w:rsidP="00B2452D">
      <w:pPr>
        <w:pStyle w:val="s1"/>
        <w:numPr>
          <w:ilvl w:val="1"/>
          <w:numId w:val="1"/>
        </w:numPr>
        <w:spacing w:before="0" w:beforeAutospacing="0" w:after="0" w:afterAutospacing="0"/>
        <w:jc w:val="both"/>
      </w:pPr>
      <w:r>
        <w:t xml:space="preserve">Пункт 3.8 главы </w:t>
      </w:r>
      <w:r>
        <w:rPr>
          <w:lang w:val="en-US"/>
        </w:rPr>
        <w:t>III</w:t>
      </w:r>
      <w:r>
        <w:t xml:space="preserve"> положения изложить в следующей редакции:</w:t>
      </w:r>
    </w:p>
    <w:p w:rsidR="00B2452D" w:rsidRPr="00B2452D" w:rsidRDefault="00B2452D" w:rsidP="00B2452D">
      <w:pPr>
        <w:pStyle w:val="s1"/>
        <w:spacing w:before="0" w:beforeAutospacing="0" w:after="0" w:afterAutospacing="0"/>
        <w:ind w:left="567"/>
        <w:jc w:val="both"/>
      </w:pPr>
      <w:r>
        <w:t xml:space="preserve">«3.8  </w:t>
      </w:r>
      <w:r w:rsidRPr="00B2452D">
        <w:t>Основные обязанности муниципального служащего:</w:t>
      </w:r>
    </w:p>
    <w:p w:rsidR="00B2452D" w:rsidRDefault="00B2452D" w:rsidP="00FB1A22">
      <w:pPr>
        <w:pStyle w:val="s1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1)</w:t>
      </w:r>
      <w:r>
        <w:t xml:space="preserve">соблюдать </w:t>
      </w:r>
      <w:hyperlink r:id="rId8" w:anchor="/document/10103000/entry/0" w:history="1">
        <w:r w:rsidRPr="00B2452D">
          <w:rPr>
            <w:rStyle w:val="a6"/>
            <w:color w:val="auto"/>
            <w:u w:val="none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</w:t>
      </w:r>
      <w:proofErr w:type="spellStart"/>
      <w:r>
        <w:t>Нижнегорское</w:t>
      </w:r>
      <w:proofErr w:type="spellEnd"/>
      <w:r>
        <w:t xml:space="preserve"> сельское поселение Нижнегорского района Республики Крым и иные муниципальные правовые акты и обеспечивать их исполнение;</w:t>
      </w:r>
    </w:p>
    <w:p w:rsidR="00B2452D" w:rsidRDefault="00B2452D" w:rsidP="00FB1A22">
      <w:pPr>
        <w:pStyle w:val="s1"/>
        <w:spacing w:before="0" w:beforeAutospacing="0" w:after="0" w:afterAutospacing="0"/>
        <w:ind w:firstLine="567"/>
        <w:jc w:val="both"/>
      </w:pPr>
      <w:r>
        <w:t>2) исполнять должностные обязанности в соответствии с должностной инструкцией;</w:t>
      </w:r>
    </w:p>
    <w:p w:rsidR="00B2452D" w:rsidRDefault="00B2452D" w:rsidP="00FB1A22">
      <w:pPr>
        <w:pStyle w:val="s1"/>
        <w:spacing w:before="0" w:beforeAutospacing="0" w:after="0" w:afterAutospacing="0"/>
        <w:ind w:firstLine="567"/>
        <w:jc w:val="both"/>
      </w:pPr>
      <w: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2452D" w:rsidRDefault="00B2452D" w:rsidP="00FB1A22">
      <w:pPr>
        <w:pStyle w:val="s1"/>
        <w:spacing w:before="0" w:beforeAutospacing="0" w:after="0" w:afterAutospacing="0"/>
        <w:ind w:firstLine="567"/>
        <w:jc w:val="both"/>
      </w:pPr>
      <w: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B2452D" w:rsidRDefault="00B2452D" w:rsidP="00FB1A22">
      <w:pPr>
        <w:pStyle w:val="s1"/>
        <w:spacing w:before="0" w:beforeAutospacing="0" w:after="0" w:afterAutospacing="0"/>
        <w:ind w:firstLine="567"/>
        <w:jc w:val="both"/>
      </w:pPr>
      <w:r>
        <w:t>5) поддерживать уровень квалификации, необходимый для надлежащего исполнения должностных обязанностей;</w:t>
      </w:r>
    </w:p>
    <w:p w:rsidR="00B2452D" w:rsidRDefault="00B2452D" w:rsidP="00FB1A22">
      <w:pPr>
        <w:pStyle w:val="s1"/>
        <w:spacing w:before="0" w:beforeAutospacing="0" w:after="0" w:afterAutospacing="0"/>
        <w:ind w:firstLine="567"/>
        <w:jc w:val="both"/>
      </w:pPr>
      <w:r>
        <w:t xml:space="preserve">6) не разглашать сведения, составляющие </w:t>
      </w:r>
      <w:hyperlink r:id="rId9" w:anchor="/document/10102673/entry/5" w:history="1">
        <w:r w:rsidRPr="00FB1A22">
          <w:rPr>
            <w:rStyle w:val="a6"/>
            <w:color w:val="auto"/>
            <w:u w:val="none"/>
          </w:rPr>
          <w:t>государственную</w:t>
        </w:r>
      </w:hyperlink>
      <w:r>
        <w:t xml:space="preserve">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2452D" w:rsidRDefault="00B2452D" w:rsidP="00FB1A22">
      <w:pPr>
        <w:pStyle w:val="s1"/>
        <w:spacing w:before="0" w:beforeAutospacing="0" w:after="0" w:afterAutospacing="0"/>
        <w:ind w:firstLine="567"/>
        <w:jc w:val="both"/>
      </w:pPr>
      <w: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B2452D" w:rsidRDefault="00B2452D" w:rsidP="00FB1A22">
      <w:pPr>
        <w:pStyle w:val="s1"/>
        <w:spacing w:before="0" w:beforeAutospacing="0" w:after="0" w:afterAutospacing="0"/>
        <w:ind w:firstLine="567"/>
        <w:jc w:val="both"/>
      </w:pPr>
      <w:r>
        <w:t xml:space="preserve">8) представлять в установленном порядке предусмотренные </w:t>
      </w:r>
      <w:hyperlink r:id="rId10" w:anchor="/multilink/12152272/paragraph/26312/number/0" w:history="1">
        <w:r w:rsidRPr="00FB1A22">
          <w:rPr>
            <w:rStyle w:val="a6"/>
            <w:color w:val="auto"/>
            <w:u w:val="none"/>
          </w:rPr>
          <w:t>законодательством</w:t>
        </w:r>
      </w:hyperlink>
      <w:r w:rsidRPr="00FB1A22">
        <w:t xml:space="preserve"> Р</w:t>
      </w:r>
      <w:r>
        <w:t>оссийской Федерации сведения о себе и членах своей семьи;</w:t>
      </w:r>
    </w:p>
    <w:p w:rsidR="00B2452D" w:rsidRDefault="00B2452D" w:rsidP="00FB1A22">
      <w:pPr>
        <w:pStyle w:val="s1"/>
        <w:spacing w:before="0" w:beforeAutospacing="0" w:after="0" w:afterAutospacing="0"/>
        <w:ind w:firstLine="567"/>
        <w:jc w:val="both"/>
      </w:pPr>
      <w:proofErr w:type="gramStart"/>
      <w: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B2452D" w:rsidRDefault="00B2452D" w:rsidP="00FB1A22">
      <w:pPr>
        <w:pStyle w:val="s1"/>
        <w:spacing w:before="0" w:beforeAutospacing="0" w:after="0" w:afterAutospacing="0"/>
        <w:ind w:firstLine="567"/>
        <w:jc w:val="both"/>
      </w:pPr>
      <w:proofErr w:type="gramStart"/>
      <w:r>
        <w:t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>
        <w:t xml:space="preserve"> иного документа, подтверждающего право на постоянное проживание гражданина на территории иностранного государства;</w:t>
      </w:r>
    </w:p>
    <w:p w:rsidR="00B2452D" w:rsidRDefault="00B2452D" w:rsidP="00FB1A22">
      <w:pPr>
        <w:pStyle w:val="s1"/>
        <w:spacing w:before="0" w:beforeAutospacing="0" w:after="0" w:afterAutospacing="0"/>
        <w:ind w:firstLine="567"/>
        <w:jc w:val="both"/>
      </w:pPr>
      <w: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B2452D" w:rsidRDefault="00B2452D" w:rsidP="00FB1A22">
      <w:pPr>
        <w:pStyle w:val="s1"/>
        <w:spacing w:before="0" w:beforeAutospacing="0" w:after="0" w:afterAutospacing="0"/>
        <w:ind w:firstLine="567"/>
        <w:jc w:val="both"/>
      </w:pPr>
      <w: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2452D" w:rsidRDefault="00B2452D" w:rsidP="00FB1A22">
      <w:pPr>
        <w:pStyle w:val="s1"/>
        <w:spacing w:before="0" w:beforeAutospacing="0" w:after="0" w:afterAutospacing="0"/>
        <w:ind w:firstLine="567"/>
        <w:jc w:val="both"/>
      </w:pPr>
      <w:r>
        <w:t xml:space="preserve">Муниципальный служащий не вправе исполнять данное ему неправомерное поручение. </w:t>
      </w:r>
      <w:proofErr w:type="gramStart"/>
      <w:r>
        <w:t xml:space="preserve"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</w:t>
      </w:r>
      <w:r>
        <w:lastRenderedPageBreak/>
        <w:t>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</w:t>
      </w:r>
      <w:proofErr w:type="gramStart"/>
      <w:r>
        <w:t>.</w:t>
      </w:r>
      <w:r w:rsidR="00FB1A22">
        <w:t>»;</w:t>
      </w:r>
      <w:proofErr w:type="gramEnd"/>
    </w:p>
    <w:p w:rsidR="00FB1A22" w:rsidRDefault="00FB1A22" w:rsidP="00FB1A22">
      <w:pPr>
        <w:pStyle w:val="s1"/>
        <w:spacing w:before="0" w:beforeAutospacing="0" w:after="0" w:afterAutospacing="0"/>
        <w:ind w:firstLine="567"/>
        <w:jc w:val="both"/>
      </w:pPr>
      <w:r>
        <w:t>1.4 Пункт 3.12 Положения изложить в следующей редакции:</w:t>
      </w:r>
    </w:p>
    <w:p w:rsidR="00FB1A22" w:rsidRDefault="00F03F41" w:rsidP="00FB1A22">
      <w:pPr>
        <w:pStyle w:val="s1"/>
        <w:spacing w:before="0" w:beforeAutospacing="0" w:after="0" w:afterAutospacing="0"/>
        <w:ind w:firstLine="567"/>
        <w:jc w:val="both"/>
      </w:pPr>
      <w:r>
        <w:t xml:space="preserve"> </w:t>
      </w:r>
      <w:r w:rsidR="00FB1A22">
        <w:t>«3.12</w:t>
      </w:r>
      <w:r w:rsidR="00B2452D">
        <w:t xml:space="preserve">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</w:t>
      </w:r>
      <w:hyperlink r:id="rId11" w:anchor="/document/12125268/entry/5" w:history="1">
        <w:r w:rsidR="00B2452D" w:rsidRPr="00FB1A22">
          <w:rPr>
            <w:rStyle w:val="a6"/>
            <w:color w:val="auto"/>
            <w:u w:val="none"/>
          </w:rPr>
          <w:t>трудовым законодательством</w:t>
        </w:r>
      </w:hyperlink>
      <w:r w:rsidR="00B2452D">
        <w:t xml:space="preserve"> для исчисления средней заработной платы.</w:t>
      </w:r>
    </w:p>
    <w:p w:rsidR="00FB1A22" w:rsidRDefault="00B2452D" w:rsidP="00FB1A22">
      <w:pPr>
        <w:pStyle w:val="s1"/>
        <w:spacing w:before="0" w:beforeAutospacing="0" w:after="0" w:afterAutospacing="0"/>
        <w:ind w:firstLine="567"/>
        <w:jc w:val="both"/>
      </w:pPr>
      <w:r>
        <w:t>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FB1A22" w:rsidRDefault="00B2452D" w:rsidP="00FB1A22">
      <w:pPr>
        <w:pStyle w:val="s1"/>
        <w:spacing w:before="0" w:beforeAutospacing="0" w:after="0" w:afterAutospacing="0"/>
        <w:ind w:firstLine="567"/>
        <w:jc w:val="both"/>
      </w:pPr>
      <w:r>
        <w:t>Ежегодный основной оплачиваемый отпуск предоставляется муниципальному служащему продолжительностью 30 календарных дней.</w:t>
      </w:r>
    </w:p>
    <w:p w:rsidR="00FB1A22" w:rsidRDefault="00B2452D" w:rsidP="00FB1A22">
      <w:pPr>
        <w:pStyle w:val="s1"/>
        <w:spacing w:before="0" w:beforeAutospacing="0" w:after="0" w:afterAutospacing="0"/>
        <w:ind w:firstLine="567"/>
        <w:jc w:val="both"/>
      </w:pPr>
      <w:r>
        <w:t>Ежегодные дополнительные оплачиваемые отпуска предоставляются муниципальному служащему за выслугу лет, а также в случаях, предусмотренных федеральными законами и настоящим Законом.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службы.</w:t>
      </w:r>
    </w:p>
    <w:p w:rsidR="00FB1A22" w:rsidRDefault="00B2452D" w:rsidP="00FB1A22">
      <w:pPr>
        <w:pStyle w:val="s1"/>
        <w:spacing w:before="0" w:beforeAutospacing="0" w:after="0" w:afterAutospacing="0"/>
        <w:ind w:firstLine="567"/>
        <w:jc w:val="both"/>
      </w:pPr>
      <w:r>
        <w:t>Общая продолжительность ежегодного основного оплачиваемого отпуска и ежегодного дополнительного оплачиваемого отпуска за выслугу лет, предоставляемых муниципальному служащему, не может превышать 40 календарных дней.</w:t>
      </w:r>
    </w:p>
    <w:p w:rsidR="00FB1A22" w:rsidRDefault="00B2452D" w:rsidP="00FB1A22">
      <w:pPr>
        <w:pStyle w:val="s1"/>
        <w:spacing w:before="0" w:beforeAutospacing="0" w:after="0" w:afterAutospacing="0"/>
        <w:ind w:firstLine="567"/>
        <w:jc w:val="both"/>
      </w:pPr>
      <w:proofErr w:type="gramStart"/>
      <w:r>
        <w:t>Ежегодный дополнительный оплачиваемый отпуск за ненормированный служебный день, а также ежегодные дополнительные оплачиваемые отпуска, предоставляемые в иных предусмотренных федеральным законом случаях, предоставляются сверх предусмотренной настоящей частью общей продолжительности ежегодного основного оплачиваемого отпуска и ежегодного дополнительного оплачиваемого отпуска за выслугу лет.</w:t>
      </w:r>
      <w:proofErr w:type="gramEnd"/>
    </w:p>
    <w:p w:rsidR="00FB1A22" w:rsidRDefault="00B2452D" w:rsidP="00FB1A22">
      <w:pPr>
        <w:pStyle w:val="s1"/>
        <w:spacing w:before="0" w:beforeAutospacing="0" w:after="0" w:afterAutospacing="0"/>
        <w:ind w:firstLine="567"/>
        <w:jc w:val="both"/>
      </w:pPr>
      <w:r>
        <w:t xml:space="preserve">Ежегодный дополнительный оплачиваемый отпуск муниципальным служащим, имеющим ненормированный служебный день, предоставляется продолжительностью 3 </w:t>
      </w:r>
      <w:proofErr w:type="gramStart"/>
      <w:r>
        <w:t>календарных</w:t>
      </w:r>
      <w:proofErr w:type="gramEnd"/>
      <w:r>
        <w:t xml:space="preserve"> дня.</w:t>
      </w:r>
    </w:p>
    <w:p w:rsidR="00FB1A22" w:rsidRDefault="00B2452D" w:rsidP="00FB1A22">
      <w:pPr>
        <w:pStyle w:val="s1"/>
        <w:spacing w:before="0" w:beforeAutospacing="0" w:after="0" w:afterAutospacing="0"/>
        <w:ind w:firstLine="567"/>
        <w:jc w:val="both"/>
      </w:pPr>
      <w:r>
        <w:t>По заявлению муниципального служащего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 По согласованию с представителем нанимателя (работодателем) муниципальному служащему может предоставляться часть отпуска иной продолжительности.</w:t>
      </w:r>
    </w:p>
    <w:p w:rsidR="00FB1A22" w:rsidRDefault="00B2452D" w:rsidP="00FB1A22">
      <w:pPr>
        <w:pStyle w:val="s1"/>
        <w:spacing w:before="0" w:beforeAutospacing="0" w:after="0" w:afterAutospacing="0"/>
        <w:ind w:firstLine="567"/>
        <w:jc w:val="both"/>
      </w:pPr>
      <w:r>
        <w:t>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года.</w:t>
      </w:r>
    </w:p>
    <w:p w:rsidR="00B2452D" w:rsidRDefault="00B2452D" w:rsidP="00FB1A22">
      <w:pPr>
        <w:pStyle w:val="s1"/>
        <w:spacing w:before="0" w:beforeAutospacing="0" w:after="0" w:afterAutospacing="0"/>
        <w:ind w:firstLine="567"/>
        <w:jc w:val="both"/>
      </w:pPr>
      <w:r>
        <w:t>Муниципальному служащему предоставляется отпуск без сохранения денежного содержания в случаях, предусмотренных федеральными законами</w:t>
      </w:r>
      <w:proofErr w:type="gramStart"/>
      <w:r>
        <w:t>.</w:t>
      </w:r>
      <w:r w:rsidR="00FB1A22">
        <w:t>»;</w:t>
      </w:r>
      <w:proofErr w:type="gramEnd"/>
    </w:p>
    <w:p w:rsidR="00FB1A22" w:rsidRPr="00985236" w:rsidRDefault="00FB1A22" w:rsidP="00FB1A2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Настоящее решение обнародовать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Нижнегорского района Республики Крым в сети «Интернет»;</w:t>
      </w:r>
    </w:p>
    <w:p w:rsidR="00FB1A22" w:rsidRPr="00985236" w:rsidRDefault="00FB1A22" w:rsidP="00FB1A2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Настоящее решение вступает в силу со дня его обнародования.</w:t>
      </w:r>
    </w:p>
    <w:p w:rsidR="00FB1A22" w:rsidRPr="00985236" w:rsidRDefault="00FB1A22" w:rsidP="00FB1A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сельского совета                                                                                            С.В. Юрченко</w:t>
      </w:r>
    </w:p>
    <w:p w:rsidR="00B2452D" w:rsidRDefault="00B2452D" w:rsidP="00FB1A22">
      <w:pPr>
        <w:pStyle w:val="s1"/>
        <w:spacing w:before="0" w:beforeAutospacing="0" w:after="0" w:afterAutospacing="0"/>
        <w:ind w:firstLine="567"/>
        <w:jc w:val="both"/>
      </w:pPr>
    </w:p>
    <w:p w:rsidR="00B2452D" w:rsidRDefault="00B2452D" w:rsidP="00FB1A22">
      <w:pPr>
        <w:pStyle w:val="s1"/>
        <w:spacing w:before="0" w:beforeAutospacing="0" w:after="0" w:afterAutospacing="0"/>
        <w:ind w:firstLine="567"/>
        <w:jc w:val="both"/>
      </w:pPr>
    </w:p>
    <w:p w:rsidR="00FB6075" w:rsidRPr="00FB6075" w:rsidRDefault="00FB6075" w:rsidP="00FB1A22">
      <w:pPr>
        <w:pStyle w:val="a3"/>
        <w:widowControl w:val="0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7F26" w:rsidRPr="00122DD9" w:rsidRDefault="005E7F26" w:rsidP="00FB6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E7F26" w:rsidRPr="00122DD9" w:rsidSect="00122DD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5B79"/>
    <w:multiLevelType w:val="multilevel"/>
    <w:tmpl w:val="A0FA2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D9"/>
    <w:rsid w:val="00122DD9"/>
    <w:rsid w:val="003F6BBE"/>
    <w:rsid w:val="005E7F26"/>
    <w:rsid w:val="00970BA7"/>
    <w:rsid w:val="00A15B3F"/>
    <w:rsid w:val="00B2452D"/>
    <w:rsid w:val="00F03F41"/>
    <w:rsid w:val="00FB1A22"/>
    <w:rsid w:val="00FB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D9"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D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DD9"/>
    <w:rPr>
      <w:rFonts w:ascii="Tahoma" w:hAnsi="Tahoma" w:cs="Tahoma"/>
      <w:sz w:val="16"/>
      <w:szCs w:val="16"/>
      <w:lang w:val="ru-MO"/>
    </w:rPr>
  </w:style>
  <w:style w:type="paragraph" w:customStyle="1" w:styleId="s1">
    <w:name w:val="s_1"/>
    <w:basedOn w:val="a"/>
    <w:rsid w:val="00FB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22">
    <w:name w:val="s_22"/>
    <w:basedOn w:val="a"/>
    <w:rsid w:val="00FB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FB6075"/>
    <w:rPr>
      <w:color w:val="0000FF"/>
      <w:u w:val="single"/>
    </w:rPr>
  </w:style>
  <w:style w:type="paragraph" w:customStyle="1" w:styleId="s9">
    <w:name w:val="s_9"/>
    <w:basedOn w:val="a"/>
    <w:rsid w:val="00B2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D9"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D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DD9"/>
    <w:rPr>
      <w:rFonts w:ascii="Tahoma" w:hAnsi="Tahoma" w:cs="Tahoma"/>
      <w:sz w:val="16"/>
      <w:szCs w:val="16"/>
      <w:lang w:val="ru-MO"/>
    </w:rPr>
  </w:style>
  <w:style w:type="paragraph" w:customStyle="1" w:styleId="s1">
    <w:name w:val="s_1"/>
    <w:basedOn w:val="a"/>
    <w:rsid w:val="00FB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22">
    <w:name w:val="s_22"/>
    <w:basedOn w:val="a"/>
    <w:rsid w:val="00FB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FB6075"/>
    <w:rPr>
      <w:color w:val="0000FF"/>
      <w:u w:val="single"/>
    </w:rPr>
  </w:style>
  <w:style w:type="paragraph" w:customStyle="1" w:styleId="s9">
    <w:name w:val="s_9"/>
    <w:basedOn w:val="a"/>
    <w:rsid w:val="00B2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3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3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98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64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5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5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43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6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97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7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2023-04-26T08:21:00Z</cp:lastPrinted>
  <dcterms:created xsi:type="dcterms:W3CDTF">2023-04-25T13:38:00Z</dcterms:created>
  <dcterms:modified xsi:type="dcterms:W3CDTF">2023-04-26T12:11:00Z</dcterms:modified>
</cp:coreProperties>
</file>